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23" w:rsidRPr="0046506D" w:rsidRDefault="00916F23" w:rsidP="00916F23">
      <w:pPr>
        <w:spacing w:before="120" w:after="0" w:line="240" w:lineRule="auto"/>
        <w:jc w:val="center"/>
        <w:rPr>
          <w:rFonts w:ascii="Arial Narrow" w:eastAsia="Arial Narrow" w:hAnsi="Arial Narrow" w:cs="Arial Narrow"/>
          <w:b/>
          <w:sz w:val="18"/>
          <w:szCs w:val="18"/>
          <w:lang w:val="ru-RU"/>
        </w:rPr>
      </w:pPr>
      <w:r w:rsidRPr="006D0315">
        <w:rPr>
          <w:rFonts w:ascii="Arial Narrow" w:eastAsia="Arial Narrow" w:hAnsi="Arial Narrow" w:cs="Arial Narrow"/>
          <w:b/>
          <w:sz w:val="18"/>
          <w:szCs w:val="18"/>
        </w:rPr>
        <w:t xml:space="preserve">ДОГОВІР № </w:t>
      </w:r>
      <w:r w:rsidR="00F45DA0">
        <w:rPr>
          <w:rFonts w:ascii="Arial Narrow" w:eastAsia="Arial Narrow" w:hAnsi="Arial Narrow" w:cs="Arial Narrow"/>
          <w:b/>
          <w:sz w:val="18"/>
          <w:szCs w:val="18"/>
        </w:rPr>
        <w:t>________</w:t>
      </w:r>
    </w:p>
    <w:p w:rsidR="00916F23" w:rsidRPr="00031FAD" w:rsidRDefault="00916F23" w:rsidP="00916F23">
      <w:pPr>
        <w:spacing w:after="0" w:line="240" w:lineRule="auto"/>
        <w:ind w:firstLine="165"/>
        <w:jc w:val="center"/>
        <w:rPr>
          <w:rFonts w:ascii="Arial Narrow" w:eastAsia="Arial Narrow" w:hAnsi="Arial Narrow" w:cs="Arial Narrow"/>
          <w:b/>
          <w:sz w:val="18"/>
          <w:szCs w:val="18"/>
        </w:rPr>
      </w:pPr>
      <w:r w:rsidRPr="006D0315">
        <w:rPr>
          <w:rFonts w:ascii="Arial Narrow" w:eastAsia="Arial Narrow" w:hAnsi="Arial Narrow" w:cs="Arial Narrow"/>
          <w:b/>
          <w:sz w:val="18"/>
          <w:szCs w:val="18"/>
        </w:rPr>
        <w:t>ПРО ОБСЛУГОВУВАННЯ  РАХУНКУ У ЦІННИХ ПАПЕРАХ № 402370-</w:t>
      </w:r>
      <w:r w:rsidR="00F45DA0">
        <w:rPr>
          <w:rFonts w:ascii="Arial Narrow" w:eastAsia="Arial Narrow" w:hAnsi="Arial Narrow" w:cs="Arial Narrow"/>
          <w:b/>
          <w:sz w:val="18"/>
          <w:szCs w:val="18"/>
        </w:rPr>
        <w:t>___________</w:t>
      </w:r>
    </w:p>
    <w:p w:rsidR="00916F23" w:rsidRPr="006D0315" w:rsidRDefault="00916F23" w:rsidP="00916F23">
      <w:pPr>
        <w:spacing w:after="0" w:line="240" w:lineRule="auto"/>
        <w:ind w:firstLine="165"/>
        <w:jc w:val="center"/>
        <w:rPr>
          <w:rFonts w:ascii="Arial Narrow" w:eastAsia="Arial Narrow" w:hAnsi="Arial Narrow" w:cs="Arial Narrow"/>
          <w:sz w:val="16"/>
        </w:rPr>
      </w:pPr>
      <w:r w:rsidRPr="006D0315">
        <w:rPr>
          <w:rFonts w:ascii="Arial Narrow" w:eastAsia="Arial Narrow" w:hAnsi="Arial Narrow" w:cs="Arial Narrow"/>
          <w:sz w:val="16"/>
        </w:rPr>
        <w:t xml:space="preserve">м. Івано-Франківськ </w:t>
      </w:r>
      <w:r w:rsidRPr="006D0315">
        <w:rPr>
          <w:rFonts w:ascii="Arial Narrow" w:eastAsia="Arial Narrow" w:hAnsi="Arial Narrow" w:cs="Arial Narrow"/>
          <w:sz w:val="16"/>
        </w:rPr>
        <w:tab/>
      </w:r>
      <w:r w:rsidRPr="006D0315">
        <w:rPr>
          <w:rFonts w:ascii="Arial Narrow" w:eastAsia="Arial Narrow" w:hAnsi="Arial Narrow" w:cs="Arial Narrow"/>
          <w:sz w:val="16"/>
        </w:rPr>
        <w:tab/>
      </w:r>
      <w:r w:rsidRPr="006D0315">
        <w:rPr>
          <w:rFonts w:ascii="Arial Narrow" w:eastAsia="Arial Narrow" w:hAnsi="Arial Narrow" w:cs="Arial Narrow"/>
          <w:sz w:val="16"/>
        </w:rPr>
        <w:tab/>
      </w:r>
      <w:r w:rsidRPr="006D0315">
        <w:rPr>
          <w:rFonts w:ascii="Arial Narrow" w:eastAsia="Arial Narrow" w:hAnsi="Arial Narrow" w:cs="Arial Narrow"/>
          <w:sz w:val="16"/>
        </w:rPr>
        <w:tab/>
      </w:r>
      <w:r w:rsidRPr="006D0315">
        <w:rPr>
          <w:rFonts w:ascii="Arial Narrow" w:eastAsia="Arial Narrow" w:hAnsi="Arial Narrow" w:cs="Arial Narrow"/>
          <w:sz w:val="16"/>
        </w:rPr>
        <w:tab/>
      </w:r>
      <w:r w:rsidRPr="006D0315">
        <w:rPr>
          <w:rFonts w:ascii="Arial Narrow" w:eastAsia="Arial Narrow" w:hAnsi="Arial Narrow" w:cs="Arial Narrow"/>
          <w:sz w:val="16"/>
        </w:rPr>
        <w:tab/>
        <w:t xml:space="preserve">             </w:t>
      </w:r>
      <w:r w:rsidRPr="006D0315">
        <w:rPr>
          <w:rFonts w:ascii="Arial Narrow" w:eastAsia="Arial Narrow" w:hAnsi="Arial Narrow" w:cs="Arial Narrow"/>
          <w:sz w:val="16"/>
        </w:rPr>
        <w:tab/>
      </w:r>
      <w:r w:rsidRPr="006D0315">
        <w:rPr>
          <w:rFonts w:ascii="Arial Narrow" w:eastAsia="Arial Narrow" w:hAnsi="Arial Narrow" w:cs="Arial Narrow"/>
          <w:sz w:val="16"/>
        </w:rPr>
        <w:tab/>
      </w:r>
      <w:r w:rsidRPr="006D0315">
        <w:rPr>
          <w:rFonts w:ascii="Arial Narrow" w:eastAsia="Arial Narrow" w:hAnsi="Arial Narrow" w:cs="Arial Narrow"/>
          <w:sz w:val="16"/>
        </w:rPr>
        <w:tab/>
      </w:r>
      <w:r w:rsidR="00997D3F">
        <w:rPr>
          <w:rFonts w:ascii="Arial Narrow" w:eastAsia="Arial Narrow" w:hAnsi="Arial Narrow" w:cs="Arial Narrow"/>
          <w:sz w:val="16"/>
        </w:rPr>
        <w:t xml:space="preserve">                               </w:t>
      </w:r>
      <w:r w:rsidR="00997D3F" w:rsidRPr="004C2EF9">
        <w:rPr>
          <w:rFonts w:ascii="Arial Narrow" w:eastAsia="Arial Narrow" w:hAnsi="Arial Narrow" w:cs="Arial Narrow"/>
          <w:sz w:val="16"/>
        </w:rPr>
        <w:t>«</w:t>
      </w:r>
      <w:r w:rsidR="001D29E3" w:rsidRPr="00F45DA0">
        <w:rPr>
          <w:rFonts w:ascii="Arial Narrow" w:eastAsia="Arial Narrow" w:hAnsi="Arial Narrow" w:cs="Arial Narrow"/>
          <w:sz w:val="16"/>
        </w:rPr>
        <w:t>___</w:t>
      </w:r>
      <w:r w:rsidR="00694349" w:rsidRPr="004C2EF9">
        <w:rPr>
          <w:rFonts w:ascii="Arial Narrow" w:eastAsia="Arial Narrow" w:hAnsi="Arial Narrow" w:cs="Arial Narrow"/>
          <w:sz w:val="16"/>
        </w:rPr>
        <w:t>»</w:t>
      </w:r>
      <w:r w:rsidR="00694349" w:rsidRPr="00F45DA0">
        <w:rPr>
          <w:rFonts w:ascii="Arial Narrow" w:eastAsia="Arial Narrow" w:hAnsi="Arial Narrow" w:cs="Arial Narrow"/>
          <w:sz w:val="16"/>
        </w:rPr>
        <w:t xml:space="preserve"> </w:t>
      </w:r>
      <w:r w:rsidR="00F45DA0">
        <w:rPr>
          <w:rFonts w:ascii="Arial Narrow" w:eastAsia="Arial Narrow" w:hAnsi="Arial Narrow" w:cs="Arial Narrow"/>
          <w:sz w:val="16"/>
        </w:rPr>
        <w:t>_________</w:t>
      </w:r>
      <w:r w:rsidR="004C2EF9" w:rsidRPr="00F45DA0">
        <w:rPr>
          <w:rFonts w:ascii="Arial Narrow" w:eastAsia="Arial Narrow" w:hAnsi="Arial Narrow" w:cs="Arial Narrow"/>
          <w:sz w:val="16"/>
        </w:rPr>
        <w:t>___</w:t>
      </w:r>
      <w:r w:rsidR="00694349">
        <w:rPr>
          <w:rFonts w:ascii="Arial Narrow" w:eastAsia="Arial Narrow" w:hAnsi="Arial Narrow" w:cs="Arial Narrow"/>
          <w:sz w:val="16"/>
        </w:rPr>
        <w:t xml:space="preserve"> </w:t>
      </w:r>
      <w:r w:rsidRPr="006D0315">
        <w:rPr>
          <w:rFonts w:ascii="Arial Narrow" w:eastAsia="Arial Narrow" w:hAnsi="Arial Narrow" w:cs="Arial Narrow"/>
          <w:sz w:val="16"/>
        </w:rPr>
        <w:t>20</w:t>
      </w:r>
      <w:r w:rsidR="00C736A9" w:rsidRPr="006D0315">
        <w:rPr>
          <w:rFonts w:ascii="Arial Narrow" w:eastAsia="Arial Narrow" w:hAnsi="Arial Narrow" w:cs="Arial Narrow"/>
          <w:sz w:val="16"/>
        </w:rPr>
        <w:t>2</w:t>
      </w:r>
      <w:r w:rsidR="00F45DA0">
        <w:rPr>
          <w:rFonts w:ascii="Arial Narrow" w:eastAsia="Arial Narrow" w:hAnsi="Arial Narrow" w:cs="Arial Narrow"/>
          <w:sz w:val="16"/>
        </w:rPr>
        <w:t>__</w:t>
      </w:r>
      <w:r w:rsidRPr="006D0315">
        <w:rPr>
          <w:rFonts w:ascii="Arial Narrow" w:eastAsia="Arial Narrow" w:hAnsi="Arial Narrow" w:cs="Arial Narrow"/>
          <w:sz w:val="16"/>
        </w:rPr>
        <w:t xml:space="preserve"> р. </w:t>
      </w:r>
    </w:p>
    <w:p w:rsidR="00855A36" w:rsidRPr="006D0315" w:rsidRDefault="00855A36" w:rsidP="00916F23">
      <w:pPr>
        <w:spacing w:after="0" w:line="240" w:lineRule="auto"/>
        <w:ind w:firstLine="165"/>
        <w:jc w:val="center"/>
        <w:rPr>
          <w:rFonts w:ascii="Arial Narrow" w:eastAsia="Arial Narrow" w:hAnsi="Arial Narrow" w:cs="Arial Narrow"/>
          <w:sz w:val="16"/>
        </w:rPr>
      </w:pPr>
    </w:p>
    <w:p w:rsidR="00916F23" w:rsidRPr="006D0315" w:rsidRDefault="00916F23" w:rsidP="000A6079">
      <w:pPr>
        <w:jc w:val="both"/>
        <w:rPr>
          <w:rFonts w:ascii="Arial Narrow" w:eastAsia="Arial Narrow" w:hAnsi="Arial Narrow" w:cs="Arial Narrow"/>
          <w:sz w:val="17"/>
          <w:szCs w:val="17"/>
        </w:rPr>
      </w:pPr>
      <w:r w:rsidRPr="006D0315">
        <w:rPr>
          <w:rFonts w:ascii="Arial Narrow" w:eastAsia="Arial Narrow" w:hAnsi="Arial Narrow" w:cs="Arial Narrow"/>
          <w:b/>
          <w:sz w:val="17"/>
          <w:szCs w:val="17"/>
        </w:rPr>
        <w:t>Т</w:t>
      </w:r>
      <w:r w:rsidR="003C021A">
        <w:rPr>
          <w:rFonts w:ascii="Arial Narrow" w:eastAsia="Arial Narrow" w:hAnsi="Arial Narrow" w:cs="Arial Narrow"/>
          <w:b/>
          <w:sz w:val="17"/>
          <w:szCs w:val="17"/>
        </w:rPr>
        <w:t>ОВАРИСТВО З ОБМЕЖЕНОЮ ВІДПОВІДАЛЬНІСТЮ</w:t>
      </w:r>
      <w:r w:rsidRPr="006D0315">
        <w:rPr>
          <w:rFonts w:ascii="Arial Narrow" w:eastAsia="Arial Narrow" w:hAnsi="Arial Narrow" w:cs="Arial Narrow"/>
          <w:b/>
          <w:sz w:val="17"/>
          <w:szCs w:val="17"/>
        </w:rPr>
        <w:t xml:space="preserve"> </w:t>
      </w:r>
      <w:r w:rsidR="006D19C1" w:rsidRPr="006D0315">
        <w:rPr>
          <w:rFonts w:ascii="Arial Narrow" w:eastAsia="Arial Narrow" w:hAnsi="Arial Narrow" w:cs="Arial Narrow"/>
          <w:b/>
          <w:sz w:val="17"/>
          <w:szCs w:val="17"/>
        </w:rPr>
        <w:t>«</w:t>
      </w:r>
      <w:r w:rsidRPr="006D0315">
        <w:rPr>
          <w:rFonts w:ascii="Arial Narrow" w:eastAsia="Arial Narrow" w:hAnsi="Arial Narrow" w:cs="Arial Narrow"/>
          <w:b/>
          <w:sz w:val="17"/>
          <w:szCs w:val="17"/>
        </w:rPr>
        <w:t>О</w:t>
      </w:r>
      <w:r w:rsidR="003C021A">
        <w:rPr>
          <w:rFonts w:ascii="Arial Narrow" w:eastAsia="Arial Narrow" w:hAnsi="Arial Narrow" w:cs="Arial Narrow"/>
          <w:b/>
          <w:sz w:val="17"/>
          <w:szCs w:val="17"/>
        </w:rPr>
        <w:t>НІКС</w:t>
      </w:r>
      <w:r w:rsidRPr="006D0315">
        <w:rPr>
          <w:rFonts w:ascii="Arial Narrow" w:eastAsia="Arial Narrow" w:hAnsi="Arial Narrow" w:cs="Arial Narrow"/>
          <w:b/>
          <w:sz w:val="17"/>
          <w:szCs w:val="17"/>
        </w:rPr>
        <w:t xml:space="preserve">-ІВА» </w:t>
      </w:r>
      <w:r w:rsidRPr="006D0315">
        <w:rPr>
          <w:rFonts w:ascii="Arial Narrow" w:eastAsia="Arial Narrow" w:hAnsi="Arial Narrow" w:cs="Arial Narrow"/>
          <w:sz w:val="17"/>
          <w:szCs w:val="17"/>
        </w:rPr>
        <w:t xml:space="preserve">( код ЄДРПОУ 24680821)  (надалі – Депозитарна установа), що має статус платника податку на загальних умовах і здійснює депозитарну діяльність депозитарної установи на підставі </w:t>
      </w:r>
      <w:r w:rsidR="00855A36" w:rsidRPr="006D0315">
        <w:rPr>
          <w:rFonts w:ascii="Arial Narrow" w:eastAsia="Arial Narrow" w:hAnsi="Arial Narrow" w:cs="Arial Narrow"/>
          <w:sz w:val="17"/>
          <w:szCs w:val="17"/>
        </w:rPr>
        <w:t>Л</w:t>
      </w:r>
      <w:r w:rsidRPr="006D0315">
        <w:rPr>
          <w:rFonts w:ascii="Arial Narrow" w:eastAsia="Arial Narrow" w:hAnsi="Arial Narrow" w:cs="Arial Narrow"/>
          <w:sz w:val="17"/>
          <w:szCs w:val="17"/>
        </w:rPr>
        <w:t>іцензії</w:t>
      </w:r>
      <w:r w:rsidRPr="006D0315">
        <w:rPr>
          <w:rFonts w:ascii="Arial Narrow" w:eastAsia="Arial Narrow" w:hAnsi="Arial Narrow" w:cs="Arial Narrow"/>
          <w:sz w:val="17"/>
          <w:szCs w:val="17"/>
          <w:vertAlign w:val="subscript"/>
        </w:rPr>
        <w:t xml:space="preserve"> </w:t>
      </w:r>
      <w:r w:rsidRPr="006D0315">
        <w:rPr>
          <w:rFonts w:ascii="Arial Narrow" w:eastAsia="Arial Narrow" w:hAnsi="Arial Narrow" w:cs="Arial Narrow"/>
          <w:sz w:val="17"/>
          <w:szCs w:val="17"/>
        </w:rPr>
        <w:t xml:space="preserve">на право здійснення професійної діяльності на фондовому ринку – депозитарної діяльності Депозитарної  діяльності депозитарної установи серія АЕ № 263370 від 24.09.2013 р., зі строком дії: 12.10.2013 р. - необмежений, виданої Національною комісією з цінних паперів та фондового ринку, в особі директора Савицької Наталії Григорівни, яка діє на підставі Статуту,  з однієї сторони, </w:t>
      </w:r>
      <w:r w:rsidRPr="0046506D">
        <w:rPr>
          <w:rFonts w:ascii="Arial Narrow" w:eastAsia="Arial Narrow" w:hAnsi="Arial Narrow" w:cs="Arial Narrow"/>
          <w:b/>
          <w:sz w:val="17"/>
          <w:szCs w:val="17"/>
        </w:rPr>
        <w:t>та</w:t>
      </w:r>
      <w:r w:rsidR="00B65919" w:rsidRPr="0046506D">
        <w:rPr>
          <w:rFonts w:ascii="Arial Narrow" w:eastAsia="Arial Narrow" w:hAnsi="Arial Narrow" w:cs="Arial Narrow"/>
          <w:b/>
          <w:sz w:val="17"/>
          <w:szCs w:val="17"/>
        </w:rPr>
        <w:t xml:space="preserve"> </w:t>
      </w:r>
      <w:r w:rsidR="00F45DA0">
        <w:rPr>
          <w:rFonts w:ascii="Arial Narrow" w:eastAsia="Arial Narrow" w:hAnsi="Arial Narrow" w:cs="Arial Narrow"/>
          <w:b/>
          <w:sz w:val="17"/>
          <w:szCs w:val="17"/>
        </w:rPr>
        <w:t>____________________________________</w:t>
      </w:r>
      <w:r w:rsidR="004F227B" w:rsidRPr="004F227B">
        <w:rPr>
          <w:rFonts w:ascii="Arial Narrow" w:eastAsia="Arial Narrow" w:hAnsi="Arial Narrow" w:cs="Arial Narrow"/>
          <w:b/>
          <w:sz w:val="17"/>
          <w:szCs w:val="17"/>
        </w:rPr>
        <w:t xml:space="preserve"> </w:t>
      </w:r>
      <w:r w:rsidR="003C021A" w:rsidRPr="004F227B">
        <w:rPr>
          <w:rFonts w:ascii="Arial Narrow" w:eastAsia="Arial Narrow" w:hAnsi="Arial Narrow" w:cs="Arial Narrow"/>
          <w:b/>
          <w:sz w:val="17"/>
          <w:szCs w:val="17"/>
        </w:rPr>
        <w:t>(</w:t>
      </w:r>
      <w:r w:rsidR="003C021A" w:rsidRPr="003C021A">
        <w:rPr>
          <w:rFonts w:ascii="Arial Narrow" w:eastAsia="Arial Narrow" w:hAnsi="Arial Narrow" w:cs="Arial Narrow"/>
          <w:sz w:val="17"/>
          <w:szCs w:val="17"/>
        </w:rPr>
        <w:t xml:space="preserve">код ЄДРПОУ </w:t>
      </w:r>
      <w:r w:rsidR="00F45DA0" w:rsidRPr="007D74B9">
        <w:rPr>
          <w:rFonts w:ascii="Arial Narrow" w:eastAsia="Arial Narrow" w:hAnsi="Arial Narrow" w:cs="Arial Narrow"/>
          <w:b/>
          <w:sz w:val="17"/>
          <w:szCs w:val="17"/>
        </w:rPr>
        <w:t>________</w:t>
      </w:r>
      <w:r w:rsidR="003C021A" w:rsidRPr="007D74B9">
        <w:rPr>
          <w:rFonts w:ascii="Arial Narrow" w:eastAsia="Arial Narrow" w:hAnsi="Arial Narrow" w:cs="Arial Narrow"/>
          <w:b/>
          <w:sz w:val="17"/>
          <w:szCs w:val="17"/>
        </w:rPr>
        <w:t>)</w:t>
      </w:r>
      <w:r w:rsidRPr="007D74B9">
        <w:rPr>
          <w:rFonts w:ascii="Arial Narrow" w:eastAsia="Arial Narrow" w:hAnsi="Arial Narrow" w:cs="Arial Narrow"/>
          <w:b/>
          <w:sz w:val="17"/>
          <w:szCs w:val="17"/>
        </w:rPr>
        <w:t>,</w:t>
      </w:r>
      <w:r w:rsidRPr="006D0315">
        <w:rPr>
          <w:rFonts w:ascii="Arial Narrow" w:eastAsia="Arial Narrow" w:hAnsi="Arial Narrow" w:cs="Arial Narrow"/>
          <w:sz w:val="17"/>
          <w:szCs w:val="17"/>
        </w:rPr>
        <w:t xml:space="preserve"> в особі </w:t>
      </w:r>
      <w:r w:rsidR="00F45DA0">
        <w:rPr>
          <w:rFonts w:ascii="Arial Narrow" w:eastAsia="Arial Narrow" w:hAnsi="Arial Narrow" w:cs="Arial Narrow"/>
          <w:sz w:val="17"/>
          <w:szCs w:val="17"/>
        </w:rPr>
        <w:t>_____________</w:t>
      </w:r>
      <w:r w:rsidRPr="006D0315">
        <w:rPr>
          <w:rFonts w:ascii="Arial Narrow" w:eastAsia="Arial Narrow" w:hAnsi="Arial Narrow" w:cs="Arial Narrow"/>
          <w:b/>
          <w:sz w:val="17"/>
          <w:szCs w:val="17"/>
        </w:rPr>
        <w:t>,</w:t>
      </w:r>
      <w:r w:rsidRPr="006D0315">
        <w:rPr>
          <w:b/>
          <w:sz w:val="18"/>
          <w:szCs w:val="18"/>
        </w:rPr>
        <w:t xml:space="preserve"> </w:t>
      </w:r>
      <w:r w:rsidR="00F45DA0" w:rsidRPr="00F45DA0">
        <w:rPr>
          <w:sz w:val="18"/>
          <w:szCs w:val="18"/>
        </w:rPr>
        <w:t>який</w:t>
      </w:r>
      <w:r w:rsidR="00F45DA0">
        <w:rPr>
          <w:b/>
          <w:sz w:val="18"/>
          <w:szCs w:val="18"/>
        </w:rPr>
        <w:t xml:space="preserve"> </w:t>
      </w:r>
      <w:r w:rsidR="00F45DA0" w:rsidRPr="007D74B9">
        <w:rPr>
          <w:sz w:val="18"/>
          <w:szCs w:val="18"/>
        </w:rPr>
        <w:t>(</w:t>
      </w:r>
      <w:r w:rsidRPr="006D0315">
        <w:rPr>
          <w:rFonts w:ascii="Arial Narrow" w:eastAsia="Arial Narrow" w:hAnsi="Arial Narrow" w:cs="Arial Narrow"/>
          <w:sz w:val="17"/>
          <w:szCs w:val="17"/>
        </w:rPr>
        <w:t>як</w:t>
      </w:r>
      <w:r w:rsidR="00D311AA">
        <w:rPr>
          <w:rFonts w:ascii="Arial Narrow" w:eastAsia="Arial Narrow" w:hAnsi="Arial Narrow" w:cs="Arial Narrow"/>
          <w:sz w:val="17"/>
          <w:szCs w:val="17"/>
        </w:rPr>
        <w:t>а</w:t>
      </w:r>
      <w:r w:rsidR="00F45DA0">
        <w:rPr>
          <w:rFonts w:ascii="Arial Narrow" w:eastAsia="Arial Narrow" w:hAnsi="Arial Narrow" w:cs="Arial Narrow"/>
          <w:sz w:val="17"/>
          <w:szCs w:val="17"/>
        </w:rPr>
        <w:t>)</w:t>
      </w:r>
      <w:r w:rsidRPr="006D0315">
        <w:rPr>
          <w:rFonts w:ascii="Arial Narrow" w:eastAsia="Arial Narrow" w:hAnsi="Arial Narrow" w:cs="Arial Narrow"/>
          <w:sz w:val="17"/>
          <w:szCs w:val="17"/>
        </w:rPr>
        <w:t xml:space="preserve"> діє на підставі </w:t>
      </w:r>
      <w:r w:rsidR="00BC2896">
        <w:rPr>
          <w:rFonts w:ascii="Arial Narrow" w:eastAsia="Arial Narrow" w:hAnsi="Arial Narrow" w:cs="Arial Narrow"/>
          <w:sz w:val="17"/>
          <w:szCs w:val="17"/>
        </w:rPr>
        <w:t>Статуту</w:t>
      </w:r>
      <w:r w:rsidR="00A75BAD">
        <w:rPr>
          <w:rFonts w:ascii="Arial Narrow" w:eastAsia="Arial Narrow" w:hAnsi="Arial Narrow" w:cs="Arial Narrow"/>
          <w:sz w:val="17"/>
          <w:szCs w:val="17"/>
        </w:rPr>
        <w:t xml:space="preserve"> </w:t>
      </w:r>
      <w:r w:rsidRPr="006D0315">
        <w:rPr>
          <w:rFonts w:ascii="Arial Narrow" w:eastAsia="Arial Narrow" w:hAnsi="Arial Narrow" w:cs="Arial Narrow"/>
          <w:sz w:val="17"/>
          <w:szCs w:val="17"/>
        </w:rPr>
        <w:t xml:space="preserve"> (надалі – Депонент)  з другої сторони, а разом надалі іменовані Сторони, уклали цей Договір про обслуговування рахунку в цінних паперах (надалі – Договір) про наступне:</w:t>
      </w:r>
      <w:r w:rsidR="004F227B" w:rsidRPr="004F227B">
        <w:rPr>
          <w:rFonts w:ascii="Times New Roman" w:hAnsi="Times New Roman" w:cs="Times New Roman"/>
          <w:b/>
          <w:sz w:val="18"/>
          <w:szCs w:val="18"/>
          <w:lang w:eastAsia="ru-RU"/>
        </w:rPr>
        <w:t xml:space="preserve"> </w:t>
      </w:r>
    </w:p>
    <w:p w:rsidR="00534050" w:rsidRPr="006D0315" w:rsidRDefault="004620A1">
      <w:pPr>
        <w:widowControl w:val="0"/>
        <w:spacing w:after="0" w:line="240" w:lineRule="auto"/>
        <w:ind w:firstLine="284"/>
        <w:jc w:val="center"/>
        <w:rPr>
          <w:rFonts w:ascii="Arial Narrow" w:eastAsia="Arial Narrow" w:hAnsi="Arial Narrow" w:cs="Arial Narrow"/>
          <w:b/>
          <w:sz w:val="16"/>
        </w:rPr>
      </w:pPr>
      <w:r w:rsidRPr="006D0315">
        <w:rPr>
          <w:rFonts w:ascii="Arial Narrow" w:eastAsia="Arial Narrow" w:hAnsi="Arial Narrow" w:cs="Arial Narrow"/>
          <w:b/>
          <w:sz w:val="16"/>
        </w:rPr>
        <w:t>1.</w:t>
      </w:r>
      <w:r w:rsidR="00855A36" w:rsidRPr="006D0315">
        <w:rPr>
          <w:rFonts w:ascii="Arial Narrow" w:eastAsia="Arial Narrow" w:hAnsi="Arial Narrow" w:cs="Arial Narrow"/>
          <w:b/>
          <w:sz w:val="16"/>
        </w:rPr>
        <w:t xml:space="preserve"> </w:t>
      </w:r>
      <w:r w:rsidRPr="006D0315">
        <w:rPr>
          <w:rFonts w:ascii="Arial Narrow" w:eastAsia="Arial Narrow" w:hAnsi="Arial Narrow" w:cs="Arial Narrow"/>
          <w:b/>
          <w:sz w:val="16"/>
        </w:rPr>
        <w:t>Предмет Договору</w:t>
      </w:r>
    </w:p>
    <w:p w:rsidR="00534050" w:rsidRPr="006D0315" w:rsidRDefault="004620A1">
      <w:pPr>
        <w:tabs>
          <w:tab w:val="center" w:pos="5323"/>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у цінних паперах Депонента, проводити депозитарні операції за рахунком у цінних паперах Депонента на підставі розпоряджень Депонента та в інший спосіб, передбачений законодавством, а також надавати інші послуги у процесі провадження депозитарної діяльності відповідно до </w:t>
      </w:r>
      <w:r w:rsidR="00461672" w:rsidRPr="006D0315">
        <w:rPr>
          <w:rFonts w:ascii="Arial Narrow" w:eastAsia="Arial Narrow" w:hAnsi="Arial Narrow" w:cs="Arial Narrow"/>
          <w:sz w:val="16"/>
        </w:rPr>
        <w:t>«</w:t>
      </w:r>
      <w:r w:rsidRPr="006D0315">
        <w:rPr>
          <w:rFonts w:ascii="Arial Narrow" w:eastAsia="Arial Narrow" w:hAnsi="Arial Narrow" w:cs="Arial Narrow"/>
          <w:sz w:val="16"/>
        </w:rPr>
        <w:t>Положення про провадження депозитарної діяльності</w:t>
      </w:r>
      <w:r w:rsidR="00461672" w:rsidRPr="006D0315">
        <w:rPr>
          <w:rFonts w:ascii="Arial Narrow" w:eastAsia="Arial Narrow" w:hAnsi="Arial Narrow" w:cs="Arial Narrow"/>
          <w:sz w:val="16"/>
        </w:rPr>
        <w:t>»</w:t>
      </w:r>
      <w:r w:rsidRPr="006D0315">
        <w:rPr>
          <w:rFonts w:ascii="Arial Narrow" w:eastAsia="Arial Narrow" w:hAnsi="Arial Narrow" w:cs="Arial Narrow"/>
          <w:sz w:val="16"/>
        </w:rPr>
        <w:t>, затвердженого рішенням Національної комісії з цінних паперів та фондового ринку від 23.04.2013 року № 735, зареєстрованого в Міністерстві юстиції України 27.06.2013 року №  1084/23616 (далі – Положення про провадження депозитарної діяльності).</w:t>
      </w:r>
    </w:p>
    <w:p w:rsidR="00534050" w:rsidRPr="006D0315" w:rsidRDefault="004620A1">
      <w:pPr>
        <w:tabs>
          <w:tab w:val="center" w:pos="5323"/>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1.2.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відповідно до Закону України «Про депозитарну систему України».</w:t>
      </w:r>
    </w:p>
    <w:p w:rsidR="00D337CD" w:rsidRPr="006D0315" w:rsidRDefault="00D337CD">
      <w:pPr>
        <w:widowControl w:val="0"/>
        <w:tabs>
          <w:tab w:val="left" w:pos="450"/>
        </w:tabs>
        <w:spacing w:after="0" w:line="240" w:lineRule="auto"/>
        <w:ind w:firstLine="284"/>
        <w:jc w:val="center"/>
        <w:rPr>
          <w:rFonts w:ascii="Arial Narrow" w:eastAsia="Arial Narrow" w:hAnsi="Arial Narrow" w:cs="Arial Narrow"/>
          <w:b/>
          <w:sz w:val="16"/>
        </w:rPr>
      </w:pPr>
    </w:p>
    <w:p w:rsidR="00534050" w:rsidRPr="006D0315" w:rsidRDefault="004620A1">
      <w:pPr>
        <w:widowControl w:val="0"/>
        <w:tabs>
          <w:tab w:val="left" w:pos="450"/>
        </w:tabs>
        <w:spacing w:after="0" w:line="240" w:lineRule="auto"/>
        <w:ind w:firstLine="284"/>
        <w:jc w:val="center"/>
        <w:rPr>
          <w:rFonts w:ascii="Arial Narrow" w:eastAsia="Arial Narrow" w:hAnsi="Arial Narrow" w:cs="Arial Narrow"/>
          <w:b/>
          <w:sz w:val="16"/>
        </w:rPr>
      </w:pPr>
      <w:r w:rsidRPr="006D0315">
        <w:rPr>
          <w:rFonts w:ascii="Arial Narrow" w:eastAsia="Arial Narrow" w:hAnsi="Arial Narrow" w:cs="Arial Narrow"/>
          <w:b/>
          <w:sz w:val="16"/>
        </w:rPr>
        <w:t>2.</w:t>
      </w:r>
      <w:r w:rsidR="00855A36" w:rsidRPr="006D0315">
        <w:rPr>
          <w:rFonts w:ascii="Arial Narrow" w:eastAsia="Arial Narrow" w:hAnsi="Arial Narrow" w:cs="Arial Narrow"/>
          <w:b/>
          <w:sz w:val="16"/>
        </w:rPr>
        <w:t xml:space="preserve"> </w:t>
      </w:r>
      <w:r w:rsidRPr="006D0315">
        <w:rPr>
          <w:rFonts w:ascii="Arial Narrow" w:eastAsia="Arial Narrow" w:hAnsi="Arial Narrow" w:cs="Arial Narrow"/>
          <w:b/>
          <w:sz w:val="16"/>
        </w:rPr>
        <w:t>Обов’язки та права Депозитарної установи</w:t>
      </w:r>
    </w:p>
    <w:p w:rsidR="00534050" w:rsidRPr="006D0315" w:rsidRDefault="004620A1">
      <w:pPr>
        <w:widowControl w:val="0"/>
        <w:tabs>
          <w:tab w:val="left" w:pos="450"/>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ab/>
        <w:t>2.1. Депозитарна установа зобов’язана:</w:t>
      </w:r>
    </w:p>
    <w:p w:rsidR="00534050" w:rsidRPr="006D0315" w:rsidRDefault="004620A1">
      <w:pPr>
        <w:widowControl w:val="0"/>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 2.1.1 Відкрити Депоненту рахунок у цінних паперах протягом трьох робочих днів з дня</w:t>
      </w:r>
      <w:r w:rsidRPr="006D0315">
        <w:rPr>
          <w:rFonts w:ascii="Arial Narrow" w:eastAsia="Arial Narrow" w:hAnsi="Arial Narrow" w:cs="Arial Narrow"/>
          <w:i/>
          <w:sz w:val="16"/>
        </w:rPr>
        <w:t xml:space="preserve"> </w:t>
      </w:r>
      <w:r w:rsidRPr="006D0315">
        <w:rPr>
          <w:rFonts w:ascii="Arial Narrow" w:eastAsia="Arial Narrow" w:hAnsi="Arial Narrow" w:cs="Arial Narrow"/>
          <w:sz w:val="16"/>
        </w:rPr>
        <w:t>подання Депонентом визначених законодавством документів для відкриття рахунку в цінних паперах.</w:t>
      </w:r>
    </w:p>
    <w:p w:rsidR="00534050" w:rsidRPr="006D0315" w:rsidRDefault="004620A1">
      <w:pPr>
        <w:widowControl w:val="0"/>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2.1.2. Ознайомити депонента з внутрішніми документами (витягами з внутрішніх документів)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у цінних паперах Депонента та про операції з цінними паперами, інформаційних довідок про незавершені операції з цінними паперами по рахунку в цінних паперах Депонента та інших інформаційних довідок.</w:t>
      </w:r>
    </w:p>
    <w:p w:rsidR="00534050" w:rsidRPr="006D0315" w:rsidRDefault="004620A1">
      <w:pPr>
        <w:tabs>
          <w:tab w:val="left" w:pos="851"/>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2.1.3. Здійснювати облік цінних паперів, що належать Депоненту, на рахунку у цінних паперах.</w:t>
      </w:r>
    </w:p>
    <w:p w:rsidR="00534050" w:rsidRPr="006D0315" w:rsidRDefault="004620A1">
      <w:pPr>
        <w:tabs>
          <w:tab w:val="left" w:pos="851"/>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2.1.4. Здійснювати облік прав Депонента на цінні папери, що обліковуються на певному рахунку у цінних паперах, та обмеження таких прав, у тому числі відокремлений облік прав на цінні папери, які зарезервовані для здійснення розрахунків за правочинами щодо цінних паперів з дотриманням принципу «поставка цінних паперів проти оплати».</w:t>
      </w:r>
    </w:p>
    <w:p w:rsidR="00534050" w:rsidRPr="006D0315" w:rsidRDefault="004620A1">
      <w:pPr>
        <w:tabs>
          <w:tab w:val="left" w:pos="851"/>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2.1.5. Здійснювати обслуговування обігу цінних паперів на рахунку у цінних паперах Депонента шляхом проведення депозитарних операцій за рахунком у цінних паперах у порядку та строки, визначені законодавством та внутрішніми документами Депозитарної установи.</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2.1.6. За запитом Депонента готувати та передавати йому у протягом одного робочого дня:</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ab/>
        <w:t>- виписку про стан рахунку у цінних паперах;</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ab/>
        <w:t>- виписку по операціях на рахунку у цінних паперах Депонента за</w:t>
      </w:r>
      <w:r w:rsidRPr="006D0315">
        <w:rPr>
          <w:rFonts w:ascii="Arial Narrow" w:eastAsia="Arial Narrow" w:hAnsi="Arial Narrow" w:cs="Arial Narrow"/>
          <w:b/>
          <w:sz w:val="16"/>
        </w:rPr>
        <w:t xml:space="preserve"> </w:t>
      </w:r>
      <w:r w:rsidRPr="006D0315">
        <w:rPr>
          <w:rFonts w:ascii="Arial Narrow" w:eastAsia="Arial Narrow" w:hAnsi="Arial Narrow" w:cs="Arial Narrow"/>
          <w:sz w:val="16"/>
        </w:rPr>
        <w:t>вказаний ним період;</w:t>
      </w:r>
    </w:p>
    <w:p w:rsidR="00534050" w:rsidRPr="006D0315" w:rsidRDefault="004620A1">
      <w:pPr>
        <w:tabs>
          <w:tab w:val="left" w:pos="851"/>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Виписка з рахунку надається Депоненту у спосіб, визначений у розпорядженні (запиті) про надання відповідної виписки.</w:t>
      </w:r>
    </w:p>
    <w:p w:rsidR="00534050" w:rsidRPr="006D0315" w:rsidRDefault="004620A1">
      <w:pPr>
        <w:tabs>
          <w:tab w:val="left" w:pos="851"/>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2.1.7. Надавати Депоненту інформаційні довідки (про незавершені операції з цінними паперами за рахунком в цінних паперах Депонента; інші інформаційні довідки відповідно до законодавства та цього Договору) на вимогу Депонента протягом  трьох робочих днів після отримання розпорядження (запиту) про надання відповідної інформаційної довідки. Інформаційна довідка надається Депоненту у спосіб, визначений у розпорядженні (запиті) про надання відповідної інформаційної довідки.</w:t>
      </w:r>
    </w:p>
    <w:p w:rsidR="00534050" w:rsidRPr="006D0315" w:rsidRDefault="002758A7" w:rsidP="002758A7">
      <w:pPr>
        <w:tabs>
          <w:tab w:val="left" w:pos="540"/>
          <w:tab w:val="left" w:pos="851"/>
        </w:tabs>
        <w:spacing w:after="0" w:line="240" w:lineRule="auto"/>
        <w:jc w:val="both"/>
        <w:rPr>
          <w:rFonts w:ascii="Arial Narrow" w:eastAsia="Arial Narrow" w:hAnsi="Arial Narrow" w:cs="Arial Narrow"/>
          <w:sz w:val="16"/>
        </w:rPr>
      </w:pPr>
      <w:r w:rsidRPr="006D0315">
        <w:rPr>
          <w:rFonts w:ascii="Arial Narrow" w:eastAsia="Arial Narrow" w:hAnsi="Arial Narrow" w:cs="Arial Narrow"/>
          <w:sz w:val="16"/>
        </w:rPr>
        <w:t xml:space="preserve">       </w:t>
      </w:r>
      <w:r w:rsidR="004620A1" w:rsidRPr="006D0315">
        <w:rPr>
          <w:rFonts w:ascii="Arial Narrow" w:eastAsia="Arial Narrow" w:hAnsi="Arial Narrow" w:cs="Arial Narrow"/>
          <w:sz w:val="16"/>
        </w:rPr>
        <w:t>2.1.8. Повідомляти Депонента про проведення коригувальної операції у разі виявлення технічної помилки, допущеної при виконанні депозитарної операції, протягом трьох робочих днів після проведення коригувальної операції шляхом направлення листа із відповідним повідомленням на адресу Депонента, визначену в анкеті рахунку в цінних паперах Депонента.</w:t>
      </w:r>
    </w:p>
    <w:p w:rsidR="00534050" w:rsidRPr="006D0315" w:rsidRDefault="004620A1">
      <w:pPr>
        <w:tabs>
          <w:tab w:val="left" w:pos="851"/>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2.1.9.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крім випадків, передбачених законодавством та Договором.</w:t>
      </w:r>
    </w:p>
    <w:p w:rsidR="00534050" w:rsidRPr="006D0315" w:rsidRDefault="004620A1">
      <w:pPr>
        <w:tabs>
          <w:tab w:val="left" w:pos="851"/>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2.1.10. Надавати Центральному депозитарію інформацію щодо</w:t>
      </w:r>
      <w:r w:rsidR="00F45DA0">
        <w:rPr>
          <w:rFonts w:ascii="Arial Narrow" w:eastAsia="Arial Narrow" w:hAnsi="Arial Narrow" w:cs="Arial Narrow"/>
          <w:sz w:val="16"/>
        </w:rPr>
        <w:t xml:space="preserve"> інвестиційної фірми</w:t>
      </w:r>
      <w:r w:rsidRPr="006D0315">
        <w:rPr>
          <w:rFonts w:ascii="Arial Narrow" w:eastAsia="Arial Narrow" w:hAnsi="Arial Narrow" w:cs="Arial Narrow"/>
          <w:sz w:val="16"/>
        </w:rPr>
        <w:t>, як</w:t>
      </w:r>
      <w:r w:rsidR="00F45DA0">
        <w:rPr>
          <w:rFonts w:ascii="Arial Narrow" w:eastAsia="Arial Narrow" w:hAnsi="Arial Narrow" w:cs="Arial Narrow"/>
          <w:sz w:val="16"/>
        </w:rPr>
        <w:t>ій</w:t>
      </w:r>
      <w:r w:rsidRPr="006D0315">
        <w:rPr>
          <w:rFonts w:ascii="Arial Narrow" w:eastAsia="Arial Narrow" w:hAnsi="Arial Narrow" w:cs="Arial Narrow"/>
          <w:sz w:val="16"/>
        </w:rPr>
        <w:t xml:space="preserve">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rsidR="00534050" w:rsidRPr="006D0315" w:rsidRDefault="004620A1">
      <w:pPr>
        <w:tabs>
          <w:tab w:val="left" w:pos="851"/>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2.1.11</w:t>
      </w:r>
      <w:r w:rsidR="009F4B41" w:rsidRPr="0046506D">
        <w:rPr>
          <w:rFonts w:ascii="Arial Narrow" w:eastAsia="Arial Narrow" w:hAnsi="Arial Narrow" w:cs="Arial Narrow"/>
          <w:sz w:val="16"/>
          <w:lang w:val="ru-RU"/>
        </w:rPr>
        <w:t>.</w:t>
      </w:r>
      <w:r w:rsidRPr="006D0315">
        <w:rPr>
          <w:rFonts w:ascii="Arial Narrow" w:eastAsia="Arial Narrow" w:hAnsi="Arial Narrow" w:cs="Arial Narrow"/>
          <w:sz w:val="16"/>
        </w:rPr>
        <w:t xml:space="preserve"> Виконувати за рахунком у цінних паперах Депонента, що 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p>
    <w:p w:rsidR="00534050" w:rsidRPr="006D0315" w:rsidRDefault="004620A1">
      <w:pPr>
        <w:tabs>
          <w:tab w:val="left" w:pos="851"/>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2.1.12. Не здійснювати депозитарних операцій за рахунком у цінних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w:t>
      </w:r>
    </w:p>
    <w:p w:rsidR="00534050" w:rsidRPr="006D0315" w:rsidRDefault="004620A1">
      <w:pPr>
        <w:tabs>
          <w:tab w:val="left" w:pos="851"/>
          <w:tab w:val="left" w:pos="7200"/>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2.1.13. Протягом 5-ти робочих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6D0315">
        <w:rPr>
          <w:rFonts w:ascii="Arial Narrow" w:eastAsia="Arial Narrow" w:hAnsi="Arial Narrow" w:cs="Arial Narrow"/>
          <w:sz w:val="16"/>
        </w:rPr>
        <w:t>акта</w:t>
      </w:r>
      <w:proofErr w:type="spellEnd"/>
      <w:r w:rsidRPr="006D0315">
        <w:rPr>
          <w:rFonts w:ascii="Arial Narrow" w:eastAsia="Arial Narrow" w:hAnsi="Arial Narrow" w:cs="Arial Narrow"/>
          <w:sz w:val="16"/>
        </w:rPr>
        <w:t xml:space="preserve"> щодо припинення депозитарної діяльності депозитарної установи, повідомити Депонента рекомендованим листом щодо необхідності закриття рахунку в цінних паперах протягом 60 календарних днів з дати початку цієї процедури.</w:t>
      </w:r>
    </w:p>
    <w:p w:rsidR="00534050" w:rsidRPr="006D0315" w:rsidRDefault="004620A1">
      <w:pPr>
        <w:tabs>
          <w:tab w:val="left" w:pos="851"/>
          <w:tab w:val="left" w:pos="7200"/>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2.1.14. Закрити рахунок у цінних паперах Депонента у порядку, передбаченому законодавством, внутрішніми документами Депозитарної установи.</w:t>
      </w:r>
    </w:p>
    <w:p w:rsidR="005F6568" w:rsidRPr="006D0315" w:rsidRDefault="007A2526" w:rsidP="002A1C17">
      <w:pPr>
        <w:tabs>
          <w:tab w:val="left" w:pos="851"/>
          <w:tab w:val="left" w:pos="7200"/>
        </w:tabs>
        <w:spacing w:after="0" w:line="240" w:lineRule="auto"/>
        <w:jc w:val="both"/>
        <w:rPr>
          <w:rFonts w:ascii="Arial Narrow" w:hAnsi="Arial Narrow"/>
          <w:color w:val="000000"/>
          <w:sz w:val="16"/>
          <w:szCs w:val="16"/>
          <w:shd w:val="clear" w:color="auto" w:fill="FFFFFF"/>
        </w:rPr>
      </w:pPr>
      <w:r w:rsidRPr="006D0315">
        <w:rPr>
          <w:color w:val="000000"/>
          <w:sz w:val="24"/>
          <w:szCs w:val="24"/>
          <w:shd w:val="clear" w:color="auto" w:fill="FFFFFF"/>
          <w:lang w:val="ru-RU"/>
        </w:rPr>
        <w:t xml:space="preserve">   </w:t>
      </w:r>
      <w:r w:rsidR="00366DC1" w:rsidRPr="006D0315">
        <w:rPr>
          <w:color w:val="000000"/>
          <w:sz w:val="24"/>
          <w:szCs w:val="24"/>
          <w:shd w:val="clear" w:color="auto" w:fill="FFFFFF"/>
          <w:lang w:val="ru-RU"/>
        </w:rPr>
        <w:t xml:space="preserve">  </w:t>
      </w:r>
      <w:r w:rsidR="000B4ADF" w:rsidRPr="006D0315">
        <w:rPr>
          <w:rFonts w:ascii="Arial Narrow" w:hAnsi="Arial Narrow"/>
          <w:color w:val="000000"/>
          <w:sz w:val="16"/>
          <w:szCs w:val="16"/>
          <w:shd w:val="clear" w:color="auto" w:fill="FFFFFF"/>
        </w:rPr>
        <w:t>2.1.1</w:t>
      </w:r>
      <w:r w:rsidRPr="006D0315">
        <w:rPr>
          <w:rFonts w:ascii="Arial Narrow" w:hAnsi="Arial Narrow"/>
          <w:color w:val="000000"/>
          <w:sz w:val="16"/>
          <w:szCs w:val="16"/>
          <w:shd w:val="clear" w:color="auto" w:fill="FFFFFF"/>
          <w:lang w:val="ru-RU"/>
        </w:rPr>
        <w:t>5</w:t>
      </w:r>
      <w:r w:rsidR="000B4ADF" w:rsidRPr="006D0315">
        <w:rPr>
          <w:rFonts w:ascii="Arial Narrow" w:hAnsi="Arial Narrow"/>
          <w:color w:val="000000"/>
          <w:sz w:val="16"/>
          <w:szCs w:val="16"/>
          <w:shd w:val="clear" w:color="auto" w:fill="FFFFFF"/>
        </w:rPr>
        <w:t xml:space="preserve">. Направляти у встановленому законодавством порядку </w:t>
      </w:r>
      <w:r w:rsidR="00A83883" w:rsidRPr="006D0315">
        <w:rPr>
          <w:rFonts w:ascii="Arial Narrow" w:hAnsi="Arial Narrow"/>
          <w:color w:val="000000"/>
          <w:sz w:val="16"/>
          <w:szCs w:val="16"/>
          <w:shd w:val="clear" w:color="auto" w:fill="FFFFFF"/>
        </w:rPr>
        <w:t>Д</w:t>
      </w:r>
      <w:r w:rsidR="000B4ADF" w:rsidRPr="006D0315">
        <w:rPr>
          <w:rFonts w:ascii="Arial Narrow" w:hAnsi="Arial Narrow"/>
          <w:color w:val="000000"/>
          <w:sz w:val="16"/>
          <w:szCs w:val="16"/>
          <w:shd w:val="clear" w:color="auto" w:fill="FFFFFF"/>
        </w:rPr>
        <w:t>епоненту, який є власником акцій акціонерного товариства на визначену відповідно до закону дату, повідомлення у разі направлення відповідним акціонерним товариством повідомлення акціонерам через депозитарну систему України відповідно до</w:t>
      </w:r>
      <w:r w:rsidR="000B4ADF" w:rsidRPr="006D0315">
        <w:rPr>
          <w:rStyle w:val="apple-converted-space"/>
          <w:rFonts w:ascii="Arial Narrow" w:eastAsiaTheme="majorEastAsia" w:hAnsi="Arial Narrow"/>
          <w:color w:val="000000"/>
          <w:sz w:val="16"/>
          <w:szCs w:val="16"/>
          <w:shd w:val="clear" w:color="auto" w:fill="FFFFFF"/>
        </w:rPr>
        <w:t> </w:t>
      </w:r>
      <w:hyperlink r:id="rId8" w:anchor="n3" w:tgtFrame="_blank" w:history="1">
        <w:r w:rsidR="000B4ADF" w:rsidRPr="006D0315">
          <w:rPr>
            <w:rStyle w:val="a4"/>
            <w:rFonts w:ascii="Arial Narrow" w:eastAsiaTheme="majorEastAsia" w:hAnsi="Arial Narrow"/>
            <w:color w:val="000099"/>
            <w:sz w:val="16"/>
            <w:szCs w:val="16"/>
            <w:bdr w:val="none" w:sz="0" w:space="0" w:color="auto" w:frame="1"/>
            <w:shd w:val="clear" w:color="auto" w:fill="FFFFFF"/>
          </w:rPr>
          <w:t>Закону України</w:t>
        </w:r>
      </w:hyperlink>
      <w:r w:rsidR="000B4ADF" w:rsidRPr="006D0315">
        <w:rPr>
          <w:rStyle w:val="apple-converted-space"/>
          <w:rFonts w:ascii="Arial Narrow" w:eastAsiaTheme="majorEastAsia" w:hAnsi="Arial Narrow"/>
          <w:color w:val="000000"/>
          <w:sz w:val="16"/>
          <w:szCs w:val="16"/>
          <w:shd w:val="clear" w:color="auto" w:fill="FFFFFF"/>
        </w:rPr>
        <w:t> </w:t>
      </w:r>
      <w:r w:rsidR="000B4ADF" w:rsidRPr="006D0315">
        <w:rPr>
          <w:rFonts w:ascii="Arial Narrow" w:hAnsi="Arial Narrow"/>
          <w:color w:val="000000"/>
          <w:sz w:val="16"/>
          <w:szCs w:val="16"/>
          <w:shd w:val="clear" w:color="auto" w:fill="FFFFFF"/>
        </w:rPr>
        <w:t xml:space="preserve">«Про акціонерні товариства». </w:t>
      </w:r>
    </w:p>
    <w:p w:rsidR="009F4B41" w:rsidRPr="006D0315" w:rsidRDefault="00366DC1" w:rsidP="009F4B41">
      <w:pPr>
        <w:tabs>
          <w:tab w:val="left" w:pos="851"/>
          <w:tab w:val="left" w:pos="7200"/>
        </w:tabs>
        <w:spacing w:after="0"/>
        <w:jc w:val="both"/>
        <w:rPr>
          <w:rFonts w:ascii="Arial Narrow" w:eastAsia="Arial Narrow" w:hAnsi="Arial Narrow" w:cs="Arial Narrow"/>
          <w:sz w:val="16"/>
        </w:rPr>
      </w:pPr>
      <w:r w:rsidRPr="006D0315">
        <w:rPr>
          <w:rFonts w:ascii="Arial Narrow" w:eastAsia="Arial Narrow" w:hAnsi="Arial Narrow" w:cs="Arial Narrow"/>
          <w:sz w:val="16"/>
        </w:rPr>
        <w:t xml:space="preserve">       </w:t>
      </w:r>
      <w:r w:rsidR="004620A1" w:rsidRPr="006D0315">
        <w:rPr>
          <w:rFonts w:ascii="Arial Narrow" w:eastAsia="Arial Narrow" w:hAnsi="Arial Narrow" w:cs="Arial Narrow"/>
          <w:sz w:val="16"/>
        </w:rPr>
        <w:t>2.1.</w:t>
      </w:r>
      <w:r w:rsidR="005F6568" w:rsidRPr="006D0315">
        <w:rPr>
          <w:rFonts w:ascii="Arial Narrow" w:eastAsia="Arial Narrow" w:hAnsi="Arial Narrow" w:cs="Arial Narrow"/>
          <w:sz w:val="16"/>
          <w:lang w:val="ru-RU"/>
        </w:rPr>
        <w:t>16</w:t>
      </w:r>
      <w:r w:rsidR="004620A1" w:rsidRPr="006D0315">
        <w:rPr>
          <w:rFonts w:ascii="Arial Narrow" w:eastAsia="Arial Narrow" w:hAnsi="Arial Narrow" w:cs="Arial Narrow"/>
          <w:sz w:val="16"/>
        </w:rPr>
        <w:t>.  У разі розірвання цього Договору за ініціативою Депозитарної установи, Депонента, за рішенням суду, або за згодою Сторін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та цього Договору.</w:t>
      </w:r>
    </w:p>
    <w:p w:rsidR="009F4B41" w:rsidRPr="006D0315" w:rsidRDefault="009F4B41" w:rsidP="009F4B41">
      <w:pPr>
        <w:tabs>
          <w:tab w:val="left" w:pos="851"/>
          <w:tab w:val="left" w:pos="7200"/>
        </w:tabs>
        <w:spacing w:after="0"/>
        <w:jc w:val="both"/>
        <w:rPr>
          <w:rFonts w:ascii="Arial Narrow" w:eastAsia="Arial Narrow" w:hAnsi="Arial Narrow" w:cs="Arial Narrow"/>
          <w:sz w:val="16"/>
        </w:rPr>
      </w:pPr>
      <w:r w:rsidRPr="0046506D">
        <w:rPr>
          <w:rFonts w:ascii="Arial Narrow" w:eastAsia="Arial Narrow" w:hAnsi="Arial Narrow" w:cs="Arial Narrow"/>
          <w:sz w:val="16"/>
          <w:lang w:val="ru-RU"/>
        </w:rPr>
        <w:t xml:space="preserve">       2</w:t>
      </w:r>
      <w:r w:rsidRPr="006D0315">
        <w:rPr>
          <w:rFonts w:ascii="Arial Narrow" w:eastAsia="Arial Narrow" w:hAnsi="Arial Narrow" w:cs="Arial Narrow"/>
          <w:sz w:val="16"/>
        </w:rPr>
        <w:t>.1.17. Розкривати депоненту інформацію про умови та порядок діяльності депозитарної установи з урахуванням вимог, встановлених </w:t>
      </w:r>
      <w:hyperlink r:id="rId9" w:anchor="n206" w:tgtFrame="_blank" w:history="1">
        <w:r w:rsidRPr="006D0315">
          <w:rPr>
            <w:rFonts w:ascii="Arial Narrow" w:eastAsia="Arial Narrow" w:hAnsi="Arial Narrow" w:cs="Arial Narrow"/>
            <w:sz w:val="16"/>
          </w:rPr>
          <w:t>частиною першою</w:t>
        </w:r>
      </w:hyperlink>
      <w:r w:rsidRPr="006D0315">
        <w:rPr>
          <w:rFonts w:ascii="Arial Narrow" w:eastAsia="Arial Narrow" w:hAnsi="Arial Narrow" w:cs="Arial Narrow"/>
          <w:sz w:val="16"/>
        </w:rPr>
        <w:t> статті 12 Закону України "Про фінансові послуги та державне регулювання ринків фінансових послуг".</w:t>
      </w:r>
    </w:p>
    <w:p w:rsidR="009F4B41" w:rsidRPr="0046506D" w:rsidRDefault="009F4B41" w:rsidP="002A1C17">
      <w:pPr>
        <w:tabs>
          <w:tab w:val="left" w:pos="851"/>
          <w:tab w:val="left" w:pos="7200"/>
        </w:tabs>
        <w:spacing w:after="0"/>
        <w:jc w:val="both"/>
        <w:rPr>
          <w:rFonts w:ascii="Arial Narrow" w:eastAsia="Arial Narrow" w:hAnsi="Arial Narrow" w:cs="Arial Narrow"/>
          <w:sz w:val="16"/>
          <w:lang w:val="ru-RU"/>
        </w:rPr>
      </w:pP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b/>
          <w:sz w:val="16"/>
        </w:rPr>
      </w:pPr>
      <w:r w:rsidRPr="006D0315">
        <w:rPr>
          <w:rFonts w:ascii="Arial Narrow" w:eastAsia="Arial Narrow" w:hAnsi="Arial Narrow" w:cs="Arial Narrow"/>
          <w:b/>
          <w:sz w:val="16"/>
        </w:rPr>
        <w:t>2.2. Депозитарна установа має право:</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2.2.1. Отримувати від Депонента своєчасно та в повному обсязі плату за надання послуг згідно умов цього Договору та тарифів Депозитарної установи на депозитарні послуги (далі - тарифи Депозитарної установи).</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2.2.2.  Призупинити надання депозитарних послуг за розпорядженнями (наказами), іншими вимогами Депонента у разі порушення Депонентом цього Договору щодо оплати послуг Депозитарної установи. </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2.2.3. Отримувати від </w:t>
      </w:r>
      <w:proofErr w:type="spellStart"/>
      <w:r w:rsidRPr="006D0315">
        <w:rPr>
          <w:rFonts w:ascii="Arial Narrow" w:eastAsia="Arial Narrow" w:hAnsi="Arial Narrow" w:cs="Arial Narrow"/>
          <w:sz w:val="16"/>
        </w:rPr>
        <w:t>Депонента</w:t>
      </w:r>
      <w:r w:rsidR="005F6568" w:rsidRPr="006D0315">
        <w:rPr>
          <w:rFonts w:ascii="Arial Narrow" w:eastAsia="Arial Narrow" w:hAnsi="Arial Narrow" w:cs="Arial Narrow"/>
          <w:sz w:val="16"/>
        </w:rPr>
        <w:t>,керуючого</w:t>
      </w:r>
      <w:proofErr w:type="spellEnd"/>
      <w:r w:rsidR="005F6568" w:rsidRPr="006D0315">
        <w:rPr>
          <w:rFonts w:ascii="Arial Narrow" w:eastAsia="Arial Narrow" w:hAnsi="Arial Narrow" w:cs="Arial Narrow"/>
          <w:sz w:val="16"/>
        </w:rPr>
        <w:t xml:space="preserve"> рахунком у цінних паперах Депонента</w:t>
      </w:r>
      <w:r w:rsidRPr="006D0315">
        <w:rPr>
          <w:rFonts w:ascii="Arial Narrow" w:eastAsia="Arial Narrow" w:hAnsi="Arial Narrow" w:cs="Arial Narrow"/>
          <w:sz w:val="16"/>
        </w:rPr>
        <w:t xml:space="preserve"> документи, необхідні для виконання своїх обов’язків згідно умов Договору та законодавства..</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2.2.4. Надавати Депоненту додаткові послуги, зокрема, з реалізації прав за цінними паперами.</w:t>
      </w:r>
    </w:p>
    <w:p w:rsidR="00694349" w:rsidRDefault="00694349">
      <w:pPr>
        <w:widowControl w:val="0"/>
        <w:tabs>
          <w:tab w:val="left" w:pos="709"/>
        </w:tabs>
        <w:spacing w:after="0" w:line="240" w:lineRule="auto"/>
        <w:ind w:firstLine="284"/>
        <w:jc w:val="both"/>
        <w:rPr>
          <w:rFonts w:ascii="Arial Narrow" w:eastAsia="Arial Narrow" w:hAnsi="Arial Narrow" w:cs="Arial Narrow"/>
          <w:sz w:val="16"/>
        </w:rPr>
      </w:pP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lastRenderedPageBreak/>
        <w:t xml:space="preserve">2.2.5. У випадку початку процедури припинення Депозитарною установою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6D0315">
        <w:rPr>
          <w:rFonts w:ascii="Arial Narrow" w:eastAsia="Arial Narrow" w:hAnsi="Arial Narrow" w:cs="Arial Narrow"/>
          <w:sz w:val="16"/>
        </w:rPr>
        <w:t>акта</w:t>
      </w:r>
      <w:proofErr w:type="spellEnd"/>
      <w:r w:rsidRPr="006D0315">
        <w:rPr>
          <w:rFonts w:ascii="Arial Narrow" w:eastAsia="Arial Narrow" w:hAnsi="Arial Narrow" w:cs="Arial Narrow"/>
          <w:sz w:val="16"/>
        </w:rPr>
        <w:t xml:space="preserve"> щодо припинення депозитарної діяльності депозитарної установи виконувати тільки ті розпорядження Депонента, виконання яких не заборонено цим Договором та законодавством України . </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2.2.6. Вносити зміни до внутрішніх документів Депозитарної установи та тарифів Депозитарної установи.</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2.2.7. Закрити рахунок у цінних паперах Депонента:</w:t>
      </w:r>
    </w:p>
    <w:p w:rsidR="00534050" w:rsidRPr="006D0315" w:rsidRDefault="004620A1">
      <w:pPr>
        <w:widowControl w:val="0"/>
        <w:tabs>
          <w:tab w:val="left" w:pos="900"/>
        </w:tabs>
        <w:spacing w:after="0" w:line="240" w:lineRule="auto"/>
        <w:ind w:left="540" w:firstLine="284"/>
        <w:jc w:val="both"/>
        <w:rPr>
          <w:rFonts w:ascii="Arial Narrow" w:eastAsia="Arial Narrow" w:hAnsi="Arial Narrow" w:cs="Arial Narrow"/>
          <w:sz w:val="16"/>
        </w:rPr>
      </w:pPr>
      <w:r w:rsidRPr="006D0315">
        <w:rPr>
          <w:rFonts w:ascii="Arial Narrow" w:eastAsia="Arial Narrow" w:hAnsi="Arial Narrow" w:cs="Arial Narrow"/>
          <w:sz w:val="16"/>
        </w:rPr>
        <w:tab/>
        <w:t>- за розпорядженням депонента згідно з вимогами законодавства ;</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ab/>
        <w:t xml:space="preserve">   -  на якому не обліковуються цінні папери, права на цінні папери, без розпорядження (наказу) Депонента про закриття рахунку в цінних паперах у разі припинення здійснення Депозитарною установою професійної діяльності на фондовому ринку;</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ab/>
        <w:t>- у разі розірвання цього Договору.</w:t>
      </w:r>
    </w:p>
    <w:p w:rsidR="00534050" w:rsidRPr="006D0315" w:rsidRDefault="004620A1">
      <w:pPr>
        <w:widowControl w:val="0"/>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 Закриття рахунку настає не раніше ніж через один день після дати отримання Депозитарною установою розпорядження від ініціатора депозитарної операції - особи, за розпорядженням чи іншою вимогою якої в системі депозитарного обліку Депозитарної установи виконуються депозитарні операції. Ініціатором депозитарної операції може бути Депозитарна установа.</w:t>
      </w:r>
    </w:p>
    <w:p w:rsidR="00392591" w:rsidRPr="006D0315" w:rsidRDefault="005F6568" w:rsidP="005B2AED">
      <w:pPr>
        <w:spacing w:after="0" w:line="240" w:lineRule="auto"/>
        <w:ind w:firstLine="284"/>
        <w:jc w:val="both"/>
        <w:rPr>
          <w:rFonts w:ascii="Arial Narrow" w:hAnsi="Arial Narrow"/>
          <w:bCs/>
          <w:sz w:val="16"/>
          <w:szCs w:val="16"/>
        </w:rPr>
      </w:pPr>
      <w:r w:rsidRPr="006D0315">
        <w:rPr>
          <w:rFonts w:ascii="Arial Narrow" w:hAnsi="Arial Narrow"/>
          <w:sz w:val="16"/>
          <w:szCs w:val="16"/>
        </w:rPr>
        <w:t>2.2.</w:t>
      </w:r>
      <w:r w:rsidR="00FD7C9E" w:rsidRPr="006D0315">
        <w:rPr>
          <w:rFonts w:ascii="Arial Narrow" w:hAnsi="Arial Narrow"/>
          <w:sz w:val="16"/>
          <w:szCs w:val="16"/>
        </w:rPr>
        <w:t>8</w:t>
      </w:r>
      <w:r w:rsidRPr="006D0315">
        <w:rPr>
          <w:rFonts w:ascii="Arial Narrow" w:hAnsi="Arial Narrow"/>
          <w:sz w:val="16"/>
          <w:szCs w:val="16"/>
        </w:rPr>
        <w:t xml:space="preserve">. </w:t>
      </w:r>
      <w:r w:rsidRPr="006D0315">
        <w:rPr>
          <w:rFonts w:ascii="Arial Narrow" w:hAnsi="Arial Narrow"/>
          <w:bCs/>
          <w:sz w:val="16"/>
          <w:szCs w:val="16"/>
        </w:rPr>
        <w:t>При здійсненні розрахунків за правочинами щодо цінних паперів з дотриманням принципу «поставка цінних паперів проти оплати» виконувати на рахунку в цінних паперах Депонента депозитарні операції щодо цінних паперів без розпорядження депонента виключно на підставі розпоряджень та інформації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rsidR="00534050" w:rsidRPr="006D0315" w:rsidRDefault="004620A1" w:rsidP="005B2AED">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2.2.</w:t>
      </w:r>
      <w:r w:rsidR="00FD7C9E" w:rsidRPr="006D0315">
        <w:rPr>
          <w:rFonts w:ascii="Arial Narrow" w:eastAsia="Arial Narrow" w:hAnsi="Arial Narrow" w:cs="Arial Narrow"/>
          <w:sz w:val="16"/>
        </w:rPr>
        <w:t>9</w:t>
      </w:r>
      <w:r w:rsidRPr="006D0315">
        <w:rPr>
          <w:rFonts w:ascii="Arial Narrow" w:eastAsia="Arial Narrow" w:hAnsi="Arial Narrow" w:cs="Arial Narrow"/>
          <w:sz w:val="16"/>
        </w:rPr>
        <w:t>. Надавати письмову відмову у видачі виписки з рахунку в цінних паперах у разі невідповідності оформлення запиту вимогам Положення про провадження депозитарної діяльності.</w:t>
      </w:r>
    </w:p>
    <w:p w:rsidR="00534050" w:rsidRPr="006D0315" w:rsidRDefault="004620A1">
      <w:pPr>
        <w:widowControl w:val="0"/>
        <w:tabs>
          <w:tab w:val="left" w:pos="709"/>
        </w:tabs>
        <w:spacing w:after="0" w:line="240" w:lineRule="auto"/>
        <w:ind w:firstLine="284"/>
        <w:jc w:val="center"/>
        <w:rPr>
          <w:rFonts w:ascii="Arial Narrow" w:eastAsia="Arial Narrow" w:hAnsi="Arial Narrow" w:cs="Arial Narrow"/>
          <w:b/>
          <w:sz w:val="16"/>
        </w:rPr>
      </w:pPr>
      <w:r w:rsidRPr="006D0315">
        <w:rPr>
          <w:rFonts w:ascii="Arial Narrow" w:eastAsia="Arial Narrow" w:hAnsi="Arial Narrow" w:cs="Arial Narrow"/>
          <w:b/>
          <w:sz w:val="16"/>
        </w:rPr>
        <w:t>3.</w:t>
      </w:r>
      <w:r w:rsidR="00855A36" w:rsidRPr="006D0315">
        <w:rPr>
          <w:rFonts w:ascii="Arial Narrow" w:eastAsia="Arial Narrow" w:hAnsi="Arial Narrow" w:cs="Arial Narrow"/>
          <w:b/>
          <w:sz w:val="16"/>
        </w:rPr>
        <w:t xml:space="preserve"> </w:t>
      </w:r>
      <w:r w:rsidRPr="006D0315">
        <w:rPr>
          <w:rFonts w:ascii="Arial Narrow" w:eastAsia="Arial Narrow" w:hAnsi="Arial Narrow" w:cs="Arial Narrow"/>
          <w:b/>
          <w:sz w:val="16"/>
        </w:rPr>
        <w:t>Обов’язки та права Депонента</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3.1. Депонент зобов’язаний:</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3.1.1. Надати Депозитарній установі належним чином оформлені документи, визначені законодавством та внутрішніми документами Депозитарної установи, необхідні для відкриття рахунку в цінних паперах протягом трьох  робочих днів після укладення цього Договору.</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3.1.2. Призначити розпорядника рахунку у цінних паперах.</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3.1.3.Дотримуватись вимог внутрішніх документів Депозитарної установи, які регламентують відносини Депонента та Депозитарної установи.</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3.1.4. Своєчасно та в повному обсязі сплачувати послуги Депозитарної установи згідно з умовами та строками, передбаченими Договором, та тарифами, встановленими Депозитарною установою.</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3.1.5. Надавати Депозитарній установі </w:t>
      </w:r>
      <w:r w:rsidR="00B71854" w:rsidRPr="006D0315">
        <w:rPr>
          <w:rFonts w:ascii="Arial Narrow" w:eastAsia="Arial Narrow" w:hAnsi="Arial Narrow" w:cs="Arial Narrow"/>
          <w:sz w:val="16"/>
        </w:rPr>
        <w:t xml:space="preserve">інформацію та </w:t>
      </w:r>
      <w:r w:rsidRPr="006D0315">
        <w:rPr>
          <w:rFonts w:ascii="Arial Narrow" w:eastAsia="Arial Narrow" w:hAnsi="Arial Narrow" w:cs="Arial Narrow"/>
          <w:sz w:val="16"/>
        </w:rPr>
        <w:t>документи, які передбачені законодавством та внутрішніми документами Депозитарної установи як обов'язкові для подання або необхідні їй для виконання дій згідно з вимогами законодавства та умовами Договору.</w:t>
      </w:r>
    </w:p>
    <w:p w:rsidR="00B71854"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3.1.</w:t>
      </w:r>
      <w:r w:rsidR="009F4B41" w:rsidRPr="0046506D">
        <w:rPr>
          <w:rFonts w:ascii="Arial Narrow" w:eastAsia="Arial Narrow" w:hAnsi="Arial Narrow" w:cs="Arial Narrow"/>
          <w:sz w:val="16"/>
        </w:rPr>
        <w:t>6</w:t>
      </w:r>
      <w:r w:rsidRPr="006D0315">
        <w:rPr>
          <w:rFonts w:ascii="Arial Narrow" w:eastAsia="Arial Narrow" w:hAnsi="Arial Narrow" w:cs="Arial Narrow"/>
          <w:sz w:val="16"/>
        </w:rPr>
        <w:t>. Протягом трьох робочих днів з дати внесення відповідних змін до своїх реквізитів або документів, що надавалися для відкриття рахунку в цінних паперах, надавати  інформацію про</w:t>
      </w:r>
      <w:r w:rsidR="00B55989" w:rsidRPr="006D0315">
        <w:rPr>
          <w:rFonts w:ascii="Arial Narrow" w:eastAsia="Arial Narrow" w:hAnsi="Arial Narrow" w:cs="Arial Narrow"/>
          <w:sz w:val="16"/>
        </w:rPr>
        <w:t xml:space="preserve"> ці зміни Депозитарній установі, </w:t>
      </w:r>
      <w:r w:rsidR="00D57840" w:rsidRPr="006D0315">
        <w:rPr>
          <w:rFonts w:ascii="Arial Narrow" w:eastAsia="Arial Narrow" w:hAnsi="Arial Narrow" w:cs="Arial Narrow"/>
          <w:sz w:val="16"/>
        </w:rPr>
        <w:t xml:space="preserve">у тому числі інформацію про зміни  статусу податкового </w:t>
      </w:r>
      <w:proofErr w:type="spellStart"/>
      <w:r w:rsidR="00D57840" w:rsidRPr="006D0315">
        <w:rPr>
          <w:rFonts w:ascii="Arial Narrow" w:eastAsia="Arial Narrow" w:hAnsi="Arial Narrow" w:cs="Arial Narrow"/>
          <w:sz w:val="16"/>
        </w:rPr>
        <w:t>резидентства</w:t>
      </w:r>
      <w:proofErr w:type="spellEnd"/>
      <w:r w:rsidR="00D57840" w:rsidRPr="006D0315">
        <w:rPr>
          <w:rFonts w:ascii="Arial Narrow" w:eastAsia="Arial Narrow" w:hAnsi="Arial Narrow" w:cs="Arial Narrow"/>
          <w:sz w:val="16"/>
        </w:rPr>
        <w:t xml:space="preserve"> своїх кінцевих </w:t>
      </w:r>
      <w:proofErr w:type="spellStart"/>
      <w:r w:rsidR="00D57840" w:rsidRPr="006D0315">
        <w:rPr>
          <w:rFonts w:ascii="Arial Narrow" w:eastAsia="Arial Narrow" w:hAnsi="Arial Narrow" w:cs="Arial Narrow"/>
          <w:sz w:val="16"/>
        </w:rPr>
        <w:t>бенефіціарних</w:t>
      </w:r>
      <w:proofErr w:type="spellEnd"/>
      <w:r w:rsidR="00D57840" w:rsidRPr="006D0315">
        <w:rPr>
          <w:rFonts w:ascii="Arial Narrow" w:eastAsia="Arial Narrow" w:hAnsi="Arial Narrow" w:cs="Arial Narrow"/>
          <w:sz w:val="16"/>
        </w:rPr>
        <w:t xml:space="preserve"> власників (для юридичних осіб) протягом 10 робочих днів з дня настання відповідної зміни, у порядку, встановленому законодавством та внутрішніми документами Депозитарної установи.</w:t>
      </w:r>
    </w:p>
    <w:p w:rsidR="00534050" w:rsidRPr="006D0315" w:rsidRDefault="009F4B4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3.1.7</w:t>
      </w:r>
      <w:r w:rsidR="004620A1" w:rsidRPr="006D0315">
        <w:rPr>
          <w:rFonts w:ascii="Arial Narrow" w:eastAsia="Arial Narrow" w:hAnsi="Arial Narrow" w:cs="Arial Narrow"/>
          <w:sz w:val="16"/>
        </w:rPr>
        <w:t xml:space="preserve">. Протягом 60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004620A1" w:rsidRPr="006D0315">
        <w:rPr>
          <w:rFonts w:ascii="Arial Narrow" w:eastAsia="Arial Narrow" w:hAnsi="Arial Narrow" w:cs="Arial Narrow"/>
          <w:sz w:val="16"/>
        </w:rPr>
        <w:t>акта</w:t>
      </w:r>
      <w:proofErr w:type="spellEnd"/>
      <w:r w:rsidR="004620A1" w:rsidRPr="006D0315">
        <w:rPr>
          <w:rFonts w:ascii="Arial Narrow" w:eastAsia="Arial Narrow" w:hAnsi="Arial Narrow" w:cs="Arial Narrow"/>
          <w:sz w:val="16"/>
        </w:rPr>
        <w:t xml:space="preserve"> щодо припинення депозитарної діяльності депозитарної установи здійснити всі необхідні дії щодо закриття рахунка в цінних паперах.</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3.1.</w:t>
      </w:r>
      <w:r w:rsidR="009F4B41" w:rsidRPr="0046506D">
        <w:rPr>
          <w:rFonts w:ascii="Arial Narrow" w:eastAsia="Arial Narrow" w:hAnsi="Arial Narrow" w:cs="Arial Narrow"/>
          <w:sz w:val="16"/>
        </w:rPr>
        <w:t>8</w:t>
      </w:r>
      <w:r w:rsidRPr="006D0315">
        <w:rPr>
          <w:rFonts w:ascii="Arial Narrow" w:eastAsia="Arial Narrow" w:hAnsi="Arial Narrow" w:cs="Arial Narrow"/>
          <w:sz w:val="16"/>
        </w:rPr>
        <w:t>. 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rsidR="00024861" w:rsidRPr="006D0315" w:rsidRDefault="009F4B41" w:rsidP="0002486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3.1.9. </w:t>
      </w:r>
      <w:r w:rsidR="00024861" w:rsidRPr="006D0315">
        <w:rPr>
          <w:rFonts w:ascii="Arial Narrow" w:eastAsia="Arial Narrow" w:hAnsi="Arial Narrow" w:cs="Arial Narrow"/>
          <w:sz w:val="16"/>
        </w:rPr>
        <w:t xml:space="preserve">Надавати на запит </w:t>
      </w:r>
      <w:r w:rsidR="00B55989" w:rsidRPr="006D0315">
        <w:rPr>
          <w:rFonts w:ascii="Arial Narrow" w:eastAsia="Arial Narrow" w:hAnsi="Arial Narrow" w:cs="Arial Narrow"/>
          <w:sz w:val="16"/>
        </w:rPr>
        <w:t>Д</w:t>
      </w:r>
      <w:r w:rsidR="00024861" w:rsidRPr="006D0315">
        <w:rPr>
          <w:rFonts w:ascii="Arial Narrow" w:eastAsia="Arial Narrow" w:hAnsi="Arial Narrow" w:cs="Arial Narrow"/>
          <w:sz w:val="16"/>
        </w:rPr>
        <w:t xml:space="preserve">епозитарної установи інформацію та документи про статус податкового </w:t>
      </w:r>
      <w:proofErr w:type="spellStart"/>
      <w:r w:rsidR="00024861" w:rsidRPr="006D0315">
        <w:rPr>
          <w:rFonts w:ascii="Arial Narrow" w:eastAsia="Arial Narrow" w:hAnsi="Arial Narrow" w:cs="Arial Narrow"/>
          <w:sz w:val="16"/>
        </w:rPr>
        <w:t>резидентства</w:t>
      </w:r>
      <w:proofErr w:type="spellEnd"/>
      <w:r w:rsidR="00024861" w:rsidRPr="006D0315">
        <w:rPr>
          <w:rFonts w:ascii="Arial Narrow" w:eastAsia="Arial Narrow" w:hAnsi="Arial Narrow" w:cs="Arial Narrow"/>
          <w:sz w:val="16"/>
        </w:rPr>
        <w:t xml:space="preserve"> своїх кінцевих </w:t>
      </w:r>
      <w:proofErr w:type="spellStart"/>
      <w:r w:rsidR="00024861" w:rsidRPr="006D0315">
        <w:rPr>
          <w:rFonts w:ascii="Arial Narrow" w:eastAsia="Arial Narrow" w:hAnsi="Arial Narrow" w:cs="Arial Narrow"/>
          <w:sz w:val="16"/>
        </w:rPr>
        <w:t>бенефіціарних</w:t>
      </w:r>
      <w:proofErr w:type="spellEnd"/>
      <w:r w:rsidR="00024861" w:rsidRPr="006D0315">
        <w:rPr>
          <w:rFonts w:ascii="Arial Narrow" w:eastAsia="Arial Narrow" w:hAnsi="Arial Narrow" w:cs="Arial Narrow"/>
          <w:sz w:val="16"/>
        </w:rPr>
        <w:t xml:space="preserve"> власників, а також іншу інформацію і документи, необхідні для звітності за підзвітними рахунками, у тому числі пояснення та інформацію, що стосуються наявної у </w:t>
      </w:r>
      <w:r w:rsidR="00B55989" w:rsidRPr="006D0315">
        <w:rPr>
          <w:rFonts w:ascii="Arial Narrow" w:eastAsia="Arial Narrow" w:hAnsi="Arial Narrow" w:cs="Arial Narrow"/>
          <w:sz w:val="16"/>
        </w:rPr>
        <w:t>Д</w:t>
      </w:r>
      <w:r w:rsidR="00024861" w:rsidRPr="006D0315">
        <w:rPr>
          <w:rFonts w:ascii="Arial Narrow" w:eastAsia="Arial Narrow" w:hAnsi="Arial Narrow" w:cs="Arial Narrow"/>
          <w:sz w:val="16"/>
        </w:rPr>
        <w:t>епозитарної установи обґрунтованої, документально підтвердженої підозри, що рахунок у цінних паперах належить до підзвітних.</w:t>
      </w:r>
    </w:p>
    <w:p w:rsidR="00024861" w:rsidRPr="006D0315" w:rsidRDefault="00024861" w:rsidP="009F4B41">
      <w:pPr>
        <w:spacing w:after="0" w:line="240" w:lineRule="auto"/>
        <w:ind w:firstLine="284"/>
        <w:jc w:val="both"/>
        <w:rPr>
          <w:rFonts w:ascii="Arial Narrow" w:eastAsia="Arial Narrow" w:hAnsi="Arial Narrow" w:cs="Arial Narrow"/>
          <w:sz w:val="16"/>
        </w:rPr>
      </w:pP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3.2. Депонент має право:</w:t>
      </w:r>
    </w:p>
    <w:p w:rsidR="00534050" w:rsidRPr="006D0315" w:rsidRDefault="004620A1">
      <w:pPr>
        <w:widowControl w:val="0"/>
        <w:tabs>
          <w:tab w:val="left" w:pos="709"/>
        </w:tabs>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3.2.1. Отримувати від Депозитарної установи відповідно до умов Договору інформацію щодо цінних паперів, прав на цінні папери, які обліковуються на рахунку у цінних паперах.</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3.2.2.  Надавати Депозитарній установі інформацію лише щодо одного -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"поставка цінних паперів проти оплати".</w:t>
      </w:r>
    </w:p>
    <w:p w:rsidR="009F4B41" w:rsidRPr="006D0315" w:rsidRDefault="009F4B41" w:rsidP="009F4B41">
      <w:pPr>
        <w:ind w:firstLine="284"/>
        <w:jc w:val="both"/>
        <w:rPr>
          <w:rFonts w:ascii="Arial Narrow" w:eastAsia="Arial Narrow" w:hAnsi="Arial Narrow" w:cs="Arial Narrow"/>
          <w:sz w:val="16"/>
        </w:rPr>
      </w:pPr>
      <w:r w:rsidRPr="006D0315">
        <w:rPr>
          <w:rFonts w:ascii="Arial Narrow" w:eastAsia="Arial Narrow" w:hAnsi="Arial Narrow" w:cs="Arial Narrow"/>
          <w:sz w:val="16"/>
        </w:rPr>
        <w:t>3.2.</w:t>
      </w:r>
      <w:r w:rsidRPr="0046506D">
        <w:rPr>
          <w:rFonts w:ascii="Arial Narrow" w:eastAsia="Arial Narrow" w:hAnsi="Arial Narrow" w:cs="Arial Narrow"/>
          <w:sz w:val="16"/>
        </w:rPr>
        <w:t>3</w:t>
      </w:r>
      <w:r w:rsidRPr="006D0315">
        <w:rPr>
          <w:rFonts w:ascii="Arial Narrow" w:eastAsia="Arial Narrow" w:hAnsi="Arial Narrow" w:cs="Arial Narrow"/>
          <w:sz w:val="16"/>
        </w:rPr>
        <w:t xml:space="preserve">. Отримувати інформацію про умови та порядок діяльності </w:t>
      </w:r>
      <w:r w:rsidR="00B55989" w:rsidRPr="006D0315">
        <w:rPr>
          <w:rFonts w:ascii="Arial Narrow" w:eastAsia="Arial Narrow" w:hAnsi="Arial Narrow" w:cs="Arial Narrow"/>
          <w:sz w:val="16"/>
        </w:rPr>
        <w:t>Д</w:t>
      </w:r>
      <w:r w:rsidRPr="006D0315">
        <w:rPr>
          <w:rFonts w:ascii="Arial Narrow" w:eastAsia="Arial Narrow" w:hAnsi="Arial Narrow" w:cs="Arial Narrow"/>
          <w:sz w:val="16"/>
        </w:rPr>
        <w:t>епозитарної установи з урахуванням вимог, встановлених частиною першою статті 12 Закону України "Про фінансові послуги та державне регулювання ринків фінансових послуг".</w:t>
      </w:r>
    </w:p>
    <w:p w:rsidR="00534050" w:rsidRPr="006D0315" w:rsidRDefault="004620A1" w:rsidP="004620A1">
      <w:pPr>
        <w:widowControl w:val="0"/>
        <w:tabs>
          <w:tab w:val="left" w:pos="360"/>
          <w:tab w:val="left" w:pos="0"/>
        </w:tabs>
        <w:spacing w:after="0" w:line="240" w:lineRule="auto"/>
        <w:ind w:left="284"/>
        <w:jc w:val="center"/>
        <w:rPr>
          <w:rFonts w:ascii="Arial Narrow" w:eastAsia="Arial Narrow" w:hAnsi="Arial Narrow" w:cs="Arial Narrow"/>
          <w:b/>
          <w:sz w:val="16"/>
        </w:rPr>
      </w:pPr>
      <w:r w:rsidRPr="006D0315">
        <w:rPr>
          <w:rFonts w:ascii="Arial Narrow" w:eastAsia="Arial Narrow" w:hAnsi="Arial Narrow" w:cs="Arial Narrow"/>
          <w:b/>
          <w:sz w:val="16"/>
        </w:rPr>
        <w:t>4. Вартість послуг та порядок розрахунків</w:t>
      </w:r>
    </w:p>
    <w:p w:rsidR="007B5229" w:rsidRPr="006D0315" w:rsidRDefault="007B5229" w:rsidP="007B5229">
      <w:pPr>
        <w:widowControl w:val="0"/>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4.1. Депонент оплачує послуги Депозитарної установи згідно з цим Договором та відповідно до тарифів Депозитарної установи, розміщених на офіційному веб-сайті Депозитарної установи </w:t>
      </w:r>
      <w:proofErr w:type="spellStart"/>
      <w:r w:rsidRPr="006D0315">
        <w:rPr>
          <w:rFonts w:ascii="Arial Narrow" w:eastAsia="Arial Narrow" w:hAnsi="Arial Narrow" w:cs="Arial Narrow"/>
          <w:sz w:val="16"/>
          <w:u w:val="single"/>
          <w:lang w:val="en-US"/>
        </w:rPr>
        <w:t>onix</w:t>
      </w:r>
      <w:proofErr w:type="spellEnd"/>
      <w:r w:rsidRPr="006D0315">
        <w:rPr>
          <w:rFonts w:ascii="Arial Narrow" w:eastAsia="Arial Narrow" w:hAnsi="Arial Narrow" w:cs="Arial Narrow"/>
          <w:sz w:val="16"/>
          <w:u w:val="single"/>
        </w:rPr>
        <w:t>.</w:t>
      </w:r>
      <w:proofErr w:type="spellStart"/>
      <w:r w:rsidRPr="006D0315">
        <w:rPr>
          <w:rFonts w:ascii="Arial Narrow" w:eastAsia="Arial Narrow" w:hAnsi="Arial Narrow" w:cs="Arial Narrow"/>
          <w:sz w:val="16"/>
          <w:u w:val="single"/>
          <w:lang w:val="en-US"/>
        </w:rPr>
        <w:t>uafin</w:t>
      </w:r>
      <w:proofErr w:type="spellEnd"/>
      <w:r w:rsidRPr="006D0315">
        <w:rPr>
          <w:rFonts w:ascii="Arial Narrow" w:eastAsia="Arial Narrow" w:hAnsi="Arial Narrow" w:cs="Arial Narrow"/>
          <w:sz w:val="16"/>
          <w:u w:val="single"/>
        </w:rPr>
        <w:t>.</w:t>
      </w:r>
      <w:r w:rsidRPr="006D0315">
        <w:rPr>
          <w:rFonts w:ascii="Arial Narrow" w:eastAsia="Arial Narrow" w:hAnsi="Arial Narrow" w:cs="Arial Narrow"/>
          <w:sz w:val="16"/>
          <w:u w:val="single"/>
          <w:lang w:val="en-US"/>
        </w:rPr>
        <w:t>net</w:t>
      </w:r>
      <w:r w:rsidRPr="006D0315">
        <w:rPr>
          <w:rFonts w:ascii="Arial Narrow" w:eastAsia="Arial Narrow" w:hAnsi="Arial Narrow" w:cs="Arial Narrow"/>
          <w:sz w:val="16"/>
        </w:rPr>
        <w:t xml:space="preserve"> та Додатку №2, що є невід’ємною частиною цього Договору.</w:t>
      </w:r>
    </w:p>
    <w:p w:rsidR="007B5229" w:rsidRPr="006D0315" w:rsidRDefault="007B5229" w:rsidP="007B5229">
      <w:pPr>
        <w:widowControl w:val="0"/>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Депонент погоджується з тарифами, встановленими Депозитарною установою на дату укладення договору.</w:t>
      </w:r>
    </w:p>
    <w:p w:rsidR="007B5229" w:rsidRPr="006D0315" w:rsidRDefault="007B5229" w:rsidP="007B5229">
      <w:pPr>
        <w:widowControl w:val="0"/>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4.2. Оплата послуг Депозитарної установи здійснюється Депонентом щомісячно до 30 числа місяця, наступного за місяцем, у якому надавались послуги, згідно акту-рахунку, який надсилається Депозитарною установою Депоненту </w:t>
      </w:r>
      <w:r w:rsidRPr="006D0315">
        <w:rPr>
          <w:rFonts w:ascii="Arial Narrow" w:eastAsia="Arial Narrow" w:hAnsi="Arial Narrow" w:cs="Arial Narrow"/>
          <w:i/>
          <w:sz w:val="16"/>
        </w:rPr>
        <w:t xml:space="preserve"> </w:t>
      </w:r>
      <w:r w:rsidRPr="006D0315">
        <w:rPr>
          <w:rFonts w:ascii="Arial Narrow" w:eastAsia="Arial Narrow" w:hAnsi="Arial Narrow" w:cs="Arial Narrow"/>
          <w:sz w:val="16"/>
        </w:rPr>
        <w:t xml:space="preserve">засобами поштового зв’язку не пізніше 15 числа місяця, наступного за місяцем, у якому надавались послуги. У акті-рахунку містяться </w:t>
      </w:r>
      <w:proofErr w:type="spellStart"/>
      <w:r w:rsidRPr="006D0315">
        <w:rPr>
          <w:rFonts w:ascii="Arial Narrow" w:eastAsia="Arial Narrow" w:hAnsi="Arial Narrow" w:cs="Arial Narrow"/>
          <w:sz w:val="16"/>
        </w:rPr>
        <w:t>розшифровки</w:t>
      </w:r>
      <w:proofErr w:type="spellEnd"/>
      <w:r w:rsidRPr="006D0315">
        <w:rPr>
          <w:rFonts w:ascii="Arial Narrow" w:eastAsia="Arial Narrow" w:hAnsi="Arial Narrow" w:cs="Arial Narrow"/>
          <w:sz w:val="16"/>
        </w:rPr>
        <w:t>, яка надається окремо по кожному виду послуг, нарахованої до оплати суми. Оплата послуг Депозитарної установи здійснюється у безготівковій формі шляхом перерахування Депонентом грошових коштів на рахунок Депозитарної установи.</w:t>
      </w:r>
    </w:p>
    <w:p w:rsidR="007B5229" w:rsidRPr="006D0315" w:rsidRDefault="007B5229" w:rsidP="007B5229">
      <w:pPr>
        <w:widowControl w:val="0"/>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4.3. Тарифи на депозитарне обслуговування можуть бути змінені та/або доповнені Депозитарною установою. Депозитарна установа повідомляє Депонента про зміну та доповнення до тарифів шляхом направлення </w:t>
      </w:r>
      <w:r w:rsidRPr="006D0315">
        <w:rPr>
          <w:rFonts w:ascii="Arial Narrow" w:eastAsia="Arial Narrow" w:hAnsi="Arial Narrow" w:cs="Arial Narrow"/>
          <w:i/>
          <w:sz w:val="16"/>
        </w:rPr>
        <w:t xml:space="preserve">засобами поштового зв’язку </w:t>
      </w:r>
      <w:r w:rsidRPr="006D0315">
        <w:rPr>
          <w:rFonts w:ascii="Arial Narrow" w:eastAsia="Arial Narrow" w:hAnsi="Arial Narrow" w:cs="Arial Narrow"/>
          <w:sz w:val="16"/>
        </w:rPr>
        <w:t>не пізніше ніж 20 (двадцять) робочих днів після прийняття відповідного рішення про зміну тарифів.</w:t>
      </w:r>
    </w:p>
    <w:p w:rsidR="007B5229" w:rsidRPr="006D0315" w:rsidRDefault="007B5229" w:rsidP="007B5229">
      <w:pPr>
        <w:widowControl w:val="0"/>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Нові тарифи Депозитарної установи можуть бути введені в дію не раніше, ніж через 10 десять календарних днів після відправлення Депозитарною установою Депоненту повідомлення про їх зміну. </w:t>
      </w:r>
    </w:p>
    <w:p w:rsidR="007B5229" w:rsidRPr="006D0315" w:rsidRDefault="007B5229" w:rsidP="007B5229">
      <w:pPr>
        <w:widowControl w:val="0"/>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4.4. У разі припинення дії Договору Депонент зобов’язаний сплатити фактично надані Депозитарною установою послуги до моменту припинення дії Договору.</w:t>
      </w:r>
    </w:p>
    <w:p w:rsidR="007B5229" w:rsidRPr="006D0315" w:rsidRDefault="007B5229">
      <w:pPr>
        <w:spacing w:after="0" w:line="240" w:lineRule="auto"/>
        <w:ind w:firstLine="284"/>
        <w:jc w:val="center"/>
        <w:rPr>
          <w:rFonts w:ascii="Arial Narrow" w:eastAsia="Arial Narrow" w:hAnsi="Arial Narrow" w:cs="Arial Narrow"/>
          <w:b/>
          <w:sz w:val="16"/>
        </w:rPr>
      </w:pPr>
    </w:p>
    <w:p w:rsidR="00534050" w:rsidRPr="006D0315" w:rsidRDefault="004620A1">
      <w:pPr>
        <w:spacing w:after="0" w:line="240" w:lineRule="auto"/>
        <w:ind w:firstLine="284"/>
        <w:jc w:val="center"/>
        <w:rPr>
          <w:rFonts w:ascii="Arial Narrow" w:eastAsia="Arial Narrow" w:hAnsi="Arial Narrow" w:cs="Arial Narrow"/>
          <w:b/>
          <w:sz w:val="16"/>
        </w:rPr>
      </w:pPr>
      <w:r w:rsidRPr="006D0315">
        <w:rPr>
          <w:rFonts w:ascii="Arial Narrow" w:eastAsia="Arial Narrow" w:hAnsi="Arial Narrow" w:cs="Arial Narrow"/>
          <w:b/>
          <w:sz w:val="16"/>
        </w:rPr>
        <w:t>5. Відповідальність Сторін та порядок вирішення спорів</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5.1. Сторони несуть  відповідальність за невиконання або неналежне виконання своїх зобов’язань за цим Договором відповідно до законодавства, у тому числі нормативно-правових актів Національної комісії з цінних паперів та фондового ринку.</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Жодна із Сторін не несе відповідальності за невиконання або неналежне виконання своїх </w:t>
      </w:r>
      <w:proofErr w:type="spellStart"/>
      <w:r w:rsidRPr="006D0315">
        <w:rPr>
          <w:rFonts w:ascii="Arial Narrow" w:eastAsia="Arial Narrow" w:hAnsi="Arial Narrow" w:cs="Arial Narrow"/>
          <w:sz w:val="16"/>
        </w:rPr>
        <w:t>зобовязань</w:t>
      </w:r>
      <w:proofErr w:type="spellEnd"/>
      <w:r w:rsidRPr="006D0315">
        <w:rPr>
          <w:rFonts w:ascii="Arial Narrow" w:eastAsia="Arial Narrow" w:hAnsi="Arial Narrow" w:cs="Arial Narrow"/>
          <w:sz w:val="16"/>
        </w:rPr>
        <w:t xml:space="preserve"> за цим Договором, якщо це невиконання або неналежне виконання зумовлено дією обставин непереборної сили (форс-мажорних обставин).</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5.2. Сторона, для якої склались форс-мажорні обставини, зобов’язана не пізніше трьох робочих днів з дати настання таких обставин повідомити іншу Сторону у письмовій формі.</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5.3.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(наказами) Депонента, виникли внаслідок дій (бездіяльності) інших учасників депозитарної системи. </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5.4. Прострочення Депонентом платежу за надані Депозитарною установою депозитарні послуги більш як на 180 (сто вісімдесят) календарних днів вважається відмовою від виконання умов Договору, у зв’язку з чим Депонент, крім основної суми заборгованості перед Депозитарною установою, повинен сплатити  Депозитарній установі штраф у розмірі 30% від основної суми заборгованості.</w:t>
      </w:r>
    </w:p>
    <w:p w:rsidR="00534050" w:rsidRPr="006D0315" w:rsidRDefault="004620A1">
      <w:pPr>
        <w:widowControl w:val="0"/>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5.5. Виплата  штрафу не звільняє Депонента від виконання обов'язків за цим Договором.</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5.6. Усі спори, що виникають з цього Договору або пов'язані із ним, вирішуються шляхом переговорів між Сторонами.</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5.7.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9F4B41" w:rsidRPr="006D0315" w:rsidRDefault="00B55989" w:rsidP="009F4B4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lastRenderedPageBreak/>
        <w:t>5.8.  Ненадання Д</w:t>
      </w:r>
      <w:r w:rsidR="009F4B41" w:rsidRPr="006D0315">
        <w:rPr>
          <w:rFonts w:ascii="Arial Narrow" w:eastAsia="Arial Narrow" w:hAnsi="Arial Narrow" w:cs="Arial Narrow"/>
          <w:sz w:val="16"/>
        </w:rPr>
        <w:t xml:space="preserve">епонентом протягом 15 календарних днів з дня отримання запиту </w:t>
      </w:r>
      <w:r w:rsidRPr="006D0315">
        <w:rPr>
          <w:rFonts w:ascii="Arial Narrow" w:eastAsia="Arial Narrow" w:hAnsi="Arial Narrow" w:cs="Arial Narrow"/>
          <w:sz w:val="16"/>
        </w:rPr>
        <w:t>Д</w:t>
      </w:r>
      <w:r w:rsidR="009F4B41" w:rsidRPr="006D0315">
        <w:rPr>
          <w:rFonts w:ascii="Arial Narrow" w:eastAsia="Arial Narrow" w:hAnsi="Arial Narrow" w:cs="Arial Narrow"/>
          <w:sz w:val="16"/>
        </w:rPr>
        <w:t xml:space="preserve">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є підставою для відмови такому </w:t>
      </w:r>
      <w:r w:rsidRPr="006D0315">
        <w:rPr>
          <w:rFonts w:ascii="Arial Narrow" w:eastAsia="Arial Narrow" w:hAnsi="Arial Narrow" w:cs="Arial Narrow"/>
          <w:sz w:val="16"/>
        </w:rPr>
        <w:t>Д</w:t>
      </w:r>
      <w:r w:rsidR="009F4B41" w:rsidRPr="006D0315">
        <w:rPr>
          <w:rFonts w:ascii="Arial Narrow" w:eastAsia="Arial Narrow" w:hAnsi="Arial Narrow" w:cs="Arial Narrow"/>
          <w:sz w:val="16"/>
        </w:rPr>
        <w:t xml:space="preserve">епоненту у виконанні розпоряджень щодо проведення операцій за його рахунком у цінних паперах відповідно до законодавства та внутрішніх документів </w:t>
      </w:r>
      <w:r w:rsidRPr="006D0315">
        <w:rPr>
          <w:rFonts w:ascii="Arial Narrow" w:eastAsia="Arial Narrow" w:hAnsi="Arial Narrow" w:cs="Arial Narrow"/>
          <w:sz w:val="16"/>
        </w:rPr>
        <w:t>Д</w:t>
      </w:r>
      <w:r w:rsidR="009F4B41" w:rsidRPr="006D0315">
        <w:rPr>
          <w:rFonts w:ascii="Arial Narrow" w:eastAsia="Arial Narrow" w:hAnsi="Arial Narrow" w:cs="Arial Narrow"/>
          <w:sz w:val="16"/>
        </w:rPr>
        <w:t>епозитарної установи.</w:t>
      </w:r>
    </w:p>
    <w:p w:rsidR="009F4B41" w:rsidRPr="006D0315" w:rsidRDefault="009F4B41">
      <w:pPr>
        <w:spacing w:after="0" w:line="240" w:lineRule="auto"/>
        <w:ind w:firstLine="284"/>
        <w:jc w:val="both"/>
        <w:rPr>
          <w:rFonts w:ascii="Arial Narrow" w:eastAsia="Arial Narrow" w:hAnsi="Arial Narrow" w:cs="Arial Narrow"/>
          <w:sz w:val="16"/>
        </w:rPr>
      </w:pPr>
    </w:p>
    <w:p w:rsidR="00534050" w:rsidRPr="006D0315" w:rsidRDefault="004620A1">
      <w:pPr>
        <w:spacing w:after="0" w:line="240" w:lineRule="auto"/>
        <w:ind w:firstLine="284"/>
        <w:jc w:val="center"/>
        <w:rPr>
          <w:rFonts w:ascii="Arial Narrow" w:eastAsia="Arial Narrow" w:hAnsi="Arial Narrow" w:cs="Arial Narrow"/>
          <w:b/>
          <w:sz w:val="16"/>
        </w:rPr>
      </w:pPr>
      <w:r w:rsidRPr="006D0315">
        <w:rPr>
          <w:rFonts w:ascii="Arial Narrow" w:eastAsia="Arial Narrow" w:hAnsi="Arial Narrow" w:cs="Arial Narrow"/>
          <w:b/>
          <w:sz w:val="16"/>
        </w:rPr>
        <w:t>6. Строк дії Договору, порядок внесення змін до нього  та припинення дії</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6.1. Цей Договір укладено строком на 1 (один) рік. Договір набирає чинності з моменту його підписання Сторонами і скріплення печатками .</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6.2.Договір вважається продовженим на кожний наступний рік, якщо не пізніше ніж за 10</w:t>
      </w:r>
      <w:r w:rsidR="005E3465">
        <w:rPr>
          <w:rFonts w:ascii="Arial Narrow" w:eastAsia="Arial Narrow" w:hAnsi="Arial Narrow" w:cs="Arial Narrow"/>
          <w:sz w:val="16"/>
          <w:lang w:val="en-US"/>
        </w:rPr>
        <w:t xml:space="preserve"> </w:t>
      </w:r>
      <w:r w:rsidRPr="006D0315">
        <w:rPr>
          <w:rFonts w:ascii="Arial Narrow" w:eastAsia="Arial Narrow" w:hAnsi="Arial Narrow" w:cs="Arial Narrow"/>
          <w:sz w:val="16"/>
        </w:rPr>
        <w:t>(десять) днів до закінчення строку дії цього Договору Сторони не виявили бажання у письмовій формі його розірвати.</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6.3. Зміни до умов цього Договору вносяться за взаємною згодою Сторін, оформленою  в письмовій формі.</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6.4. Цей Договір може бути достроково розірваний:</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 xml:space="preserve">6.4.1. Кожною із Сторін в односторонньому порядку. Про дострокове розірвання цього Договору в односторонньому порядку Сторона, яка прийняла таке рішення, повинна повідомити надіславши відповідне письмове повідомлення іншій Стороні  по адресу , вказаному в анкеті рахунку в цінних паперах  </w:t>
      </w:r>
      <w:r w:rsidRPr="006D0315">
        <w:rPr>
          <w:rFonts w:ascii="Arial Narrow" w:eastAsia="Arial Narrow" w:hAnsi="Arial Narrow" w:cs="Arial Narrow"/>
          <w:i/>
          <w:sz w:val="16"/>
        </w:rPr>
        <w:t xml:space="preserve"> </w:t>
      </w:r>
      <w:r w:rsidRPr="006D0315">
        <w:rPr>
          <w:rFonts w:ascii="Arial Narrow" w:eastAsia="Arial Narrow" w:hAnsi="Arial Narrow" w:cs="Arial Narrow"/>
          <w:sz w:val="16"/>
        </w:rPr>
        <w:t xml:space="preserve">не менше ніж за 10 днів до дати припинення дії Договору внаслідок розірвання. </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6.4.2. За згодою Сторін.</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6.4.3. За відповідним рішенням суду.</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6.5. Договір може бути розірваний за умови відсутності цінних паперів, прав на цінні папери на рахунку у цінних паперах Депонента.</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6.6. Депозитарна установа та Депонент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та цього Договору.</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6.7. Питання, що виникають під час укладення, виконання, зміни, розірвання Договору і не врегульовані ним, регулюються Цивільним кодексом України, Господарським кодексом України, Законом України «Про депозитарну систему України», нормативно-правовими актами НКЦПФР.</w:t>
      </w:r>
    </w:p>
    <w:p w:rsidR="007B5229" w:rsidRPr="006D0315" w:rsidRDefault="007B5229">
      <w:pPr>
        <w:spacing w:after="0" w:line="240" w:lineRule="auto"/>
        <w:ind w:firstLine="284"/>
        <w:jc w:val="center"/>
        <w:rPr>
          <w:rFonts w:ascii="Arial Narrow" w:eastAsia="Arial Narrow" w:hAnsi="Arial Narrow" w:cs="Arial Narrow"/>
          <w:b/>
          <w:sz w:val="16"/>
        </w:rPr>
      </w:pPr>
    </w:p>
    <w:p w:rsidR="00534050" w:rsidRPr="006D0315" w:rsidRDefault="004620A1">
      <w:pPr>
        <w:spacing w:after="0" w:line="240" w:lineRule="auto"/>
        <w:ind w:firstLine="284"/>
        <w:jc w:val="center"/>
        <w:rPr>
          <w:rFonts w:ascii="Arial Narrow" w:eastAsia="Arial Narrow" w:hAnsi="Arial Narrow" w:cs="Arial Narrow"/>
          <w:b/>
          <w:sz w:val="16"/>
        </w:rPr>
      </w:pPr>
      <w:r w:rsidRPr="006D0315">
        <w:rPr>
          <w:rFonts w:ascii="Arial Narrow" w:eastAsia="Arial Narrow" w:hAnsi="Arial Narrow" w:cs="Arial Narrow"/>
          <w:b/>
          <w:sz w:val="16"/>
        </w:rPr>
        <w:t>7. Порядок розкриття інформації, що належить  до інформації з обмеженим доступом</w:t>
      </w:r>
    </w:p>
    <w:p w:rsidR="00AB25CA" w:rsidRPr="006D0315" w:rsidRDefault="00AB25CA">
      <w:pPr>
        <w:spacing w:after="0" w:line="240" w:lineRule="auto"/>
        <w:ind w:firstLine="284"/>
        <w:jc w:val="center"/>
        <w:rPr>
          <w:rFonts w:ascii="Arial Narrow" w:eastAsia="Arial Narrow" w:hAnsi="Arial Narrow" w:cs="Arial Narrow"/>
          <w:b/>
          <w:sz w:val="10"/>
          <w:szCs w:val="10"/>
        </w:rPr>
      </w:pP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7.1. Інформація, що міститься у системі депозитарного обліку, є інформацією з обмеженим доступом,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7.2. Інформація, що міститься у системі депозитарного обліку, надається власнику інформації або його представникові відповідно до умов Договору, або іншим особам у передбачених законом випадках.</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7.3. Депозитарна установа забезпечує нерозголошення інформації, що міститься у системі депозитарного обліку, шляхом:</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1) обмеження кола осіб, які мають доступ до зазначеної інформації;</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2) організації спеціального діловодства у системі депозитарного обліку;</w:t>
      </w:r>
    </w:p>
    <w:p w:rsidR="00534050" w:rsidRPr="006D0315" w:rsidRDefault="004620A1">
      <w:pPr>
        <w:spacing w:after="0" w:line="240" w:lineRule="auto"/>
        <w:ind w:firstLine="284"/>
        <w:jc w:val="both"/>
        <w:rPr>
          <w:rFonts w:ascii="Arial Narrow" w:eastAsia="Arial Narrow" w:hAnsi="Arial Narrow" w:cs="Arial Narrow"/>
          <w:sz w:val="16"/>
        </w:rPr>
      </w:pPr>
      <w:r w:rsidRPr="006D0315">
        <w:rPr>
          <w:rFonts w:ascii="Arial Narrow" w:eastAsia="Arial Narrow" w:hAnsi="Arial Narrow" w:cs="Arial Narrow"/>
          <w:sz w:val="16"/>
        </w:rPr>
        <w:t>3) застосування технічних та програмних засобів для запобігання несанкціонованому доступу до носіїв такої інформації.</w:t>
      </w:r>
    </w:p>
    <w:p w:rsidR="006E3A12" w:rsidRPr="006D0315" w:rsidRDefault="006E3A12" w:rsidP="00F25A2E">
      <w:pPr>
        <w:spacing w:after="0" w:line="240" w:lineRule="auto"/>
        <w:ind w:firstLine="284"/>
        <w:jc w:val="both"/>
        <w:rPr>
          <w:rFonts w:ascii="Arial Narrow" w:hAnsi="Arial Narrow"/>
          <w:bCs/>
          <w:sz w:val="16"/>
          <w:szCs w:val="16"/>
        </w:rPr>
      </w:pPr>
      <w:r w:rsidRPr="006D0315">
        <w:rPr>
          <w:rFonts w:ascii="Arial Narrow" w:hAnsi="Arial Narrow"/>
          <w:sz w:val="16"/>
          <w:szCs w:val="16"/>
        </w:rPr>
        <w:t xml:space="preserve">7.4. Депозитарна установа надає </w:t>
      </w:r>
      <w:r w:rsidRPr="006D0315">
        <w:rPr>
          <w:rFonts w:ascii="Arial Narrow" w:hAnsi="Arial Narrow"/>
          <w:bCs/>
          <w:sz w:val="16"/>
          <w:szCs w:val="16"/>
        </w:rPr>
        <w:t>Центральному депозитарію цінних паперів інформацію щодо Депонента, торговця цінних паперів,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w:t>
      </w:r>
    </w:p>
    <w:p w:rsidR="006E3A12" w:rsidRPr="006D0315" w:rsidRDefault="006E3A12" w:rsidP="00F25A2E">
      <w:pPr>
        <w:spacing w:after="0" w:line="240" w:lineRule="auto"/>
        <w:ind w:firstLine="284"/>
        <w:jc w:val="both"/>
        <w:rPr>
          <w:rFonts w:ascii="Arial Narrow" w:hAnsi="Arial Narrow"/>
          <w:sz w:val="16"/>
          <w:szCs w:val="16"/>
        </w:rPr>
      </w:pPr>
      <w:r w:rsidRPr="006D0315">
        <w:rPr>
          <w:rFonts w:ascii="Arial Narrow" w:hAnsi="Arial Narrow"/>
          <w:bCs/>
          <w:sz w:val="16"/>
          <w:szCs w:val="16"/>
        </w:rPr>
        <w:t>7.5. Депозитарна установа</w:t>
      </w:r>
      <w:r w:rsidRPr="006D0315">
        <w:rPr>
          <w:rFonts w:ascii="Arial Narrow" w:hAnsi="Arial Narrow"/>
          <w:sz w:val="16"/>
          <w:szCs w:val="16"/>
        </w:rPr>
        <w:t xml:space="preserve"> в порядку, строки та обсягах, що встановлені Центральним депозитарієм цінних паперів за погодженням з НКЦПФР, надає до Центрального депозитарію цінних паперів інформацію щодо стану рахунку в цінних паперах Депонента та інформацію щодо проведення на рахунку в цінних паперах Депонента облікових операцій переказу прав на цінні папери, пов'язаних з набуттям/припиненням цих прав</w:t>
      </w:r>
    </w:p>
    <w:p w:rsidR="006E3A12" w:rsidRPr="006D0315" w:rsidRDefault="006E3A12" w:rsidP="00392591">
      <w:pPr>
        <w:spacing w:after="0" w:line="240" w:lineRule="auto"/>
        <w:jc w:val="both"/>
        <w:rPr>
          <w:rFonts w:ascii="Arial Narrow" w:hAnsi="Arial Narrow"/>
          <w:sz w:val="16"/>
          <w:szCs w:val="16"/>
        </w:rPr>
      </w:pPr>
      <w:r w:rsidRPr="006D0315">
        <w:rPr>
          <w:rFonts w:ascii="Arial Narrow" w:hAnsi="Arial Narrow"/>
          <w:sz w:val="16"/>
          <w:szCs w:val="16"/>
        </w:rPr>
        <w:t xml:space="preserve">       7.6. Депонент підписанням цього Договору підтверджує, що ознайомлений з порядком розкриття Депозитарною установою інформації, що належить до інформації з обмеженим доступом, та погоджується із вказаним порядком.</w:t>
      </w:r>
    </w:p>
    <w:p w:rsidR="00A83883" w:rsidRPr="006D0315" w:rsidRDefault="00A83883" w:rsidP="00A83883">
      <w:pPr>
        <w:spacing w:after="0" w:line="240" w:lineRule="auto"/>
        <w:jc w:val="both"/>
        <w:rPr>
          <w:rFonts w:ascii="Arial Narrow" w:hAnsi="Arial Narrow"/>
          <w:sz w:val="16"/>
          <w:szCs w:val="16"/>
        </w:rPr>
      </w:pPr>
      <w:r w:rsidRPr="006D0315">
        <w:rPr>
          <w:rFonts w:ascii="Arial Narrow" w:hAnsi="Arial Narrow"/>
          <w:sz w:val="16"/>
          <w:szCs w:val="16"/>
        </w:rPr>
        <w:t xml:space="preserve">       7.7. Депозитарна установа розміщує інформацію, яка підлягає публікації згідно вимог чинного законодавства України на власному веб-сайті: http://onix.uafin.net/</w:t>
      </w:r>
    </w:p>
    <w:p w:rsidR="00A83883" w:rsidRPr="006D0315" w:rsidRDefault="00A83883" w:rsidP="00392591">
      <w:pPr>
        <w:spacing w:after="0" w:line="240" w:lineRule="auto"/>
        <w:jc w:val="both"/>
        <w:rPr>
          <w:rFonts w:ascii="Arial Narrow" w:eastAsia="Arial Narrow" w:hAnsi="Arial Narrow" w:cs="Arial Narrow"/>
          <w:sz w:val="16"/>
        </w:rPr>
      </w:pPr>
    </w:p>
    <w:p w:rsidR="00855A36" w:rsidRPr="006D0315" w:rsidRDefault="00855A36">
      <w:pPr>
        <w:keepNext/>
        <w:keepLines/>
        <w:spacing w:after="0" w:line="240" w:lineRule="auto"/>
        <w:ind w:firstLine="284"/>
        <w:jc w:val="center"/>
        <w:rPr>
          <w:rFonts w:ascii="Arial Narrow" w:eastAsia="Arial Narrow" w:hAnsi="Arial Narrow" w:cs="Arial Narrow"/>
          <w:b/>
          <w:sz w:val="16"/>
        </w:rPr>
      </w:pPr>
    </w:p>
    <w:p w:rsidR="00534050" w:rsidRPr="006D0315" w:rsidRDefault="004620A1">
      <w:pPr>
        <w:keepNext/>
        <w:keepLines/>
        <w:spacing w:after="0" w:line="240" w:lineRule="auto"/>
        <w:ind w:firstLine="284"/>
        <w:jc w:val="center"/>
        <w:rPr>
          <w:rFonts w:ascii="Arial Narrow" w:eastAsia="Arial Narrow" w:hAnsi="Arial Narrow" w:cs="Arial Narrow"/>
          <w:b/>
          <w:sz w:val="16"/>
        </w:rPr>
      </w:pPr>
      <w:r w:rsidRPr="006D0315">
        <w:rPr>
          <w:rFonts w:ascii="Arial Narrow" w:eastAsia="Arial Narrow" w:hAnsi="Arial Narrow" w:cs="Arial Narrow"/>
          <w:b/>
          <w:sz w:val="16"/>
        </w:rPr>
        <w:t>8.</w:t>
      </w:r>
      <w:r w:rsidR="007B5229" w:rsidRPr="006D0315">
        <w:rPr>
          <w:rFonts w:ascii="Arial Narrow" w:eastAsia="Arial Narrow" w:hAnsi="Arial Narrow" w:cs="Arial Narrow"/>
          <w:b/>
          <w:sz w:val="16"/>
        </w:rPr>
        <w:t xml:space="preserve"> І</w:t>
      </w:r>
      <w:r w:rsidRPr="006D0315">
        <w:rPr>
          <w:rFonts w:ascii="Arial Narrow" w:eastAsia="Arial Narrow" w:hAnsi="Arial Narrow" w:cs="Arial Narrow"/>
          <w:b/>
          <w:sz w:val="16"/>
        </w:rPr>
        <w:t>нше</w:t>
      </w:r>
    </w:p>
    <w:p w:rsidR="00534050" w:rsidRPr="006D0315" w:rsidRDefault="004620A1">
      <w:pPr>
        <w:spacing w:after="0" w:line="240" w:lineRule="auto"/>
        <w:ind w:firstLine="284"/>
        <w:jc w:val="both"/>
        <w:rPr>
          <w:rFonts w:ascii="Arial Narrow" w:eastAsia="Arial Narrow" w:hAnsi="Arial Narrow" w:cs="Arial Narrow"/>
          <w:sz w:val="16"/>
          <w:szCs w:val="16"/>
        </w:rPr>
      </w:pPr>
      <w:r w:rsidRPr="006D0315">
        <w:rPr>
          <w:rFonts w:ascii="Arial Narrow" w:eastAsia="Arial Narrow" w:hAnsi="Arial Narrow" w:cs="Arial Narrow"/>
          <w:sz w:val="16"/>
          <w:szCs w:val="16"/>
        </w:rPr>
        <w:t xml:space="preserve">8.1. Цей Договір укладено в двох примірниках, що мають однакову юридичну силу, по одному – Депоненту та Депозитарній установі. </w:t>
      </w:r>
    </w:p>
    <w:p w:rsidR="00534050" w:rsidRPr="006D0315" w:rsidRDefault="004620A1">
      <w:pPr>
        <w:spacing w:after="0" w:line="240" w:lineRule="auto"/>
        <w:ind w:firstLine="284"/>
        <w:jc w:val="both"/>
        <w:rPr>
          <w:rFonts w:ascii="Arial Narrow" w:eastAsia="Arial Narrow" w:hAnsi="Arial Narrow" w:cs="Arial Narrow"/>
          <w:i/>
          <w:sz w:val="16"/>
          <w:szCs w:val="16"/>
        </w:rPr>
      </w:pPr>
      <w:r w:rsidRPr="006D0315">
        <w:rPr>
          <w:rFonts w:ascii="Arial Narrow" w:eastAsia="Arial Narrow" w:hAnsi="Arial Narrow" w:cs="Arial Narrow"/>
          <w:sz w:val="16"/>
          <w:szCs w:val="16"/>
        </w:rPr>
        <w:t>8.2. Депонент підтверджує, що Депозитарн</w:t>
      </w:r>
      <w:r w:rsidR="00846A6B" w:rsidRPr="006D0315">
        <w:rPr>
          <w:rFonts w:ascii="Arial Narrow" w:eastAsia="Arial Narrow" w:hAnsi="Arial Narrow" w:cs="Arial Narrow"/>
          <w:sz w:val="16"/>
          <w:szCs w:val="16"/>
        </w:rPr>
        <w:t>ою</w:t>
      </w:r>
      <w:r w:rsidRPr="006D0315">
        <w:rPr>
          <w:rFonts w:ascii="Arial Narrow" w:eastAsia="Arial Narrow" w:hAnsi="Arial Narrow" w:cs="Arial Narrow"/>
          <w:sz w:val="16"/>
          <w:szCs w:val="16"/>
        </w:rPr>
        <w:t xml:space="preserve"> установ</w:t>
      </w:r>
      <w:r w:rsidR="00846A6B" w:rsidRPr="006D0315">
        <w:rPr>
          <w:rFonts w:ascii="Arial Narrow" w:eastAsia="Arial Narrow" w:hAnsi="Arial Narrow" w:cs="Arial Narrow"/>
          <w:sz w:val="16"/>
          <w:szCs w:val="16"/>
        </w:rPr>
        <w:t>ою</w:t>
      </w:r>
      <w:r w:rsidRPr="006D0315">
        <w:rPr>
          <w:rFonts w:ascii="Arial Narrow" w:eastAsia="Arial Narrow" w:hAnsi="Arial Narrow" w:cs="Arial Narrow"/>
          <w:sz w:val="16"/>
          <w:szCs w:val="16"/>
        </w:rPr>
        <w:t xml:space="preserve"> надана йому інформація, зазначена в частині другій статті 12 Закону України «Про фінансові послуги та державне регулювання ринків фінансових послуг» </w:t>
      </w:r>
    </w:p>
    <w:p w:rsidR="00534050" w:rsidRPr="006D0315" w:rsidRDefault="004620A1">
      <w:pPr>
        <w:spacing w:after="0" w:line="240" w:lineRule="auto"/>
        <w:ind w:firstLine="284"/>
        <w:jc w:val="both"/>
        <w:rPr>
          <w:rFonts w:ascii="Arial Narrow" w:eastAsia="Arial Narrow" w:hAnsi="Arial Narrow" w:cs="Arial Narrow"/>
          <w:sz w:val="16"/>
          <w:szCs w:val="16"/>
        </w:rPr>
      </w:pPr>
      <w:r w:rsidRPr="006D0315">
        <w:rPr>
          <w:rFonts w:ascii="Arial Narrow" w:eastAsia="Arial Narrow" w:hAnsi="Arial Narrow" w:cs="Arial Narrow"/>
          <w:sz w:val="16"/>
          <w:szCs w:val="16"/>
        </w:rPr>
        <w:t>8.3.    Депонент підтверджує, що ознайомлений із внутрішніми документами Депозитарної установи, тарифами Депозитарної установи.</w:t>
      </w:r>
    </w:p>
    <w:p w:rsidR="00534050" w:rsidRPr="006D0315" w:rsidRDefault="004620A1">
      <w:pPr>
        <w:spacing w:after="0" w:line="240" w:lineRule="auto"/>
        <w:ind w:firstLine="284"/>
        <w:jc w:val="both"/>
        <w:rPr>
          <w:rFonts w:ascii="Arial Narrow" w:eastAsia="Arial Narrow" w:hAnsi="Arial Narrow" w:cs="Arial Narrow"/>
          <w:sz w:val="16"/>
          <w:szCs w:val="16"/>
        </w:rPr>
      </w:pPr>
      <w:r w:rsidRPr="006D0315">
        <w:rPr>
          <w:rFonts w:ascii="Arial Narrow" w:eastAsia="Arial Narrow" w:hAnsi="Arial Narrow" w:cs="Arial Narrow"/>
          <w:sz w:val="16"/>
          <w:szCs w:val="16"/>
        </w:rPr>
        <w:t>8.4. При виконанні даного Договору Сторони керуються умовами Договору та законодавством України.</w:t>
      </w:r>
    </w:p>
    <w:p w:rsidR="00534050" w:rsidRPr="006D0315" w:rsidRDefault="004620A1">
      <w:pPr>
        <w:spacing w:after="0" w:line="240" w:lineRule="auto"/>
        <w:ind w:firstLine="284"/>
        <w:jc w:val="both"/>
        <w:rPr>
          <w:rFonts w:ascii="Arial Narrow" w:eastAsia="Arial Narrow" w:hAnsi="Arial Narrow" w:cs="Arial Narrow"/>
          <w:sz w:val="16"/>
          <w:szCs w:val="16"/>
        </w:rPr>
      </w:pPr>
      <w:r w:rsidRPr="006D0315">
        <w:rPr>
          <w:rFonts w:ascii="Arial Narrow" w:eastAsia="Arial Narrow" w:hAnsi="Arial Narrow" w:cs="Arial Narrow"/>
          <w:sz w:val="16"/>
          <w:szCs w:val="16"/>
        </w:rPr>
        <w:t>8.5. Депонент бере на себе відповідальність за достовірність інформації, що міститься в документах, які подаються Депонентом Депозитарній установі, у тому числі документах, за якими Депозитарній установі Депонентом доручається проведення депозитарних операцій на рахунку Депонента.</w:t>
      </w:r>
    </w:p>
    <w:p w:rsidR="00534050" w:rsidRPr="006D0315" w:rsidRDefault="004620A1">
      <w:pPr>
        <w:spacing w:after="0" w:line="240" w:lineRule="auto"/>
        <w:ind w:firstLine="284"/>
        <w:jc w:val="both"/>
        <w:rPr>
          <w:rFonts w:ascii="Arial Narrow" w:eastAsia="Arial Narrow" w:hAnsi="Arial Narrow" w:cs="Arial Narrow"/>
          <w:sz w:val="16"/>
          <w:szCs w:val="16"/>
        </w:rPr>
      </w:pPr>
      <w:r w:rsidRPr="006D0315">
        <w:rPr>
          <w:rFonts w:ascii="Arial Narrow" w:eastAsia="Arial Narrow" w:hAnsi="Arial Narrow" w:cs="Arial Narrow"/>
          <w:sz w:val="16"/>
          <w:szCs w:val="16"/>
        </w:rPr>
        <w:t>8.6. Укладення цього Договору не тягне за собою переходу прав на цінні папери та прав за цінними паперами Депонента до Депозитарної установи.</w:t>
      </w:r>
    </w:p>
    <w:p w:rsidR="00534050" w:rsidRPr="006D0315" w:rsidRDefault="004620A1">
      <w:pPr>
        <w:spacing w:after="0" w:line="240" w:lineRule="auto"/>
        <w:ind w:firstLine="284"/>
        <w:jc w:val="both"/>
        <w:rPr>
          <w:rFonts w:ascii="Arial Narrow" w:eastAsia="Arial Narrow" w:hAnsi="Arial Narrow" w:cs="Arial Narrow"/>
          <w:sz w:val="16"/>
          <w:szCs w:val="16"/>
        </w:rPr>
      </w:pPr>
      <w:r w:rsidRPr="006D0315">
        <w:rPr>
          <w:rFonts w:ascii="Arial Narrow" w:eastAsia="Arial Narrow" w:hAnsi="Arial Narrow" w:cs="Arial Narrow"/>
          <w:sz w:val="16"/>
          <w:szCs w:val="16"/>
        </w:rPr>
        <w:t xml:space="preserve">8.7. Грошові кошти, що надходять на поточний рахунок Депозитарної установи відповідно до законодавства та умов цього Договору з метою їх подальшого переказу Депоненту, не є власністю Депозитарної установи. </w:t>
      </w:r>
    </w:p>
    <w:p w:rsidR="00534050" w:rsidRPr="006D0315" w:rsidRDefault="004620A1">
      <w:pPr>
        <w:spacing w:after="0" w:line="240" w:lineRule="auto"/>
        <w:ind w:firstLine="284"/>
        <w:jc w:val="both"/>
        <w:rPr>
          <w:rFonts w:ascii="Arial Narrow" w:eastAsia="Arial Narrow" w:hAnsi="Arial Narrow" w:cs="Arial Narrow"/>
          <w:sz w:val="16"/>
          <w:szCs w:val="16"/>
        </w:rPr>
      </w:pPr>
      <w:r w:rsidRPr="006D0315">
        <w:rPr>
          <w:rFonts w:ascii="Arial Narrow" w:eastAsia="Arial Narrow" w:hAnsi="Arial Narrow" w:cs="Arial Narrow"/>
          <w:sz w:val="16"/>
          <w:szCs w:val="16"/>
        </w:rPr>
        <w:t xml:space="preserve">8.8. Обмін розпорядженнями, повідомленнями, інформацією, що надається у зв’язку з виконанням Сторонами Договору може </w:t>
      </w:r>
      <w:proofErr w:type="spellStart"/>
      <w:r w:rsidRPr="006D0315">
        <w:rPr>
          <w:rFonts w:ascii="Arial Narrow" w:eastAsia="Arial Narrow" w:hAnsi="Arial Narrow" w:cs="Arial Narrow"/>
          <w:sz w:val="16"/>
          <w:szCs w:val="16"/>
        </w:rPr>
        <w:t>здійснюватись</w:t>
      </w:r>
      <w:proofErr w:type="spellEnd"/>
      <w:r w:rsidRPr="006D0315">
        <w:rPr>
          <w:rFonts w:ascii="Arial Narrow" w:eastAsia="Arial Narrow" w:hAnsi="Arial Narrow" w:cs="Arial Narrow"/>
          <w:sz w:val="16"/>
          <w:szCs w:val="16"/>
        </w:rPr>
        <w:t xml:space="preserve"> особисто, засоб</w:t>
      </w:r>
      <w:r w:rsidR="00846A6B" w:rsidRPr="006D0315">
        <w:rPr>
          <w:rFonts w:ascii="Arial Narrow" w:eastAsia="Arial Narrow" w:hAnsi="Arial Narrow" w:cs="Arial Narrow"/>
          <w:sz w:val="16"/>
          <w:szCs w:val="16"/>
        </w:rPr>
        <w:t>ами поштового зв’язку, кур’єром, шляхом використання кваліфікованого електронного підпису відповідно до вимог законодавства у сфері електронного документообігу та електронних довірчих послуг.</w:t>
      </w:r>
    </w:p>
    <w:p w:rsidR="00534050" w:rsidRPr="006D0315" w:rsidRDefault="004620A1">
      <w:pPr>
        <w:spacing w:after="0" w:line="240" w:lineRule="auto"/>
        <w:ind w:firstLine="284"/>
        <w:jc w:val="both"/>
        <w:rPr>
          <w:rFonts w:ascii="Arial Narrow" w:eastAsia="Arial Narrow" w:hAnsi="Arial Narrow" w:cs="Arial Narrow"/>
          <w:sz w:val="16"/>
          <w:szCs w:val="16"/>
        </w:rPr>
      </w:pPr>
      <w:r w:rsidRPr="006D0315">
        <w:rPr>
          <w:rFonts w:ascii="Arial Narrow" w:eastAsia="Arial Narrow" w:hAnsi="Arial Narrow" w:cs="Arial Narrow"/>
          <w:sz w:val="16"/>
          <w:szCs w:val="16"/>
        </w:rPr>
        <w:t>8.9 Розпорядження (наказ) Депонента або керуючого його рахунком має бути підписане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відповідної юридичною особи</w:t>
      </w:r>
      <w:r w:rsidR="00846A6B" w:rsidRPr="006D0315">
        <w:rPr>
          <w:rFonts w:ascii="Arial Narrow" w:eastAsia="Arial Narrow" w:hAnsi="Arial Narrow" w:cs="Arial Narrow"/>
          <w:sz w:val="16"/>
          <w:szCs w:val="16"/>
        </w:rPr>
        <w:t xml:space="preserve"> (за наявності)</w:t>
      </w:r>
      <w:r w:rsidRPr="006D0315">
        <w:rPr>
          <w:rFonts w:ascii="Arial Narrow" w:eastAsia="Arial Narrow" w:hAnsi="Arial Narrow" w:cs="Arial Narrow"/>
          <w:sz w:val="16"/>
          <w:szCs w:val="16"/>
        </w:rPr>
        <w:t>.</w:t>
      </w:r>
    </w:p>
    <w:p w:rsidR="00534050" w:rsidRPr="006D0315" w:rsidRDefault="004620A1" w:rsidP="00392591">
      <w:pPr>
        <w:spacing w:after="0" w:line="240" w:lineRule="auto"/>
        <w:ind w:firstLine="284"/>
        <w:jc w:val="both"/>
        <w:rPr>
          <w:rFonts w:ascii="Arial Narrow" w:eastAsia="Arial Narrow" w:hAnsi="Arial Narrow" w:cs="Arial Narrow"/>
          <w:b/>
          <w:sz w:val="16"/>
        </w:rPr>
      </w:pPr>
      <w:r w:rsidRPr="006D0315">
        <w:rPr>
          <w:rFonts w:ascii="Arial Narrow" w:eastAsia="Arial Narrow" w:hAnsi="Arial Narrow" w:cs="Arial Narrow"/>
          <w:sz w:val="16"/>
          <w:szCs w:val="16"/>
        </w:rPr>
        <w:t xml:space="preserve">8.10. Виплата доходів, отриманих Депонентом за результатами проведення корпоративних операцій емітента, здійснюється Депозитарною установою протягом </w:t>
      </w:r>
      <w:r w:rsidR="00CD06BD" w:rsidRPr="006D0315">
        <w:rPr>
          <w:rFonts w:ascii="Arial Narrow" w:eastAsia="Arial Narrow" w:hAnsi="Arial Narrow" w:cs="Arial Narrow"/>
          <w:sz w:val="16"/>
          <w:szCs w:val="16"/>
          <w:lang w:val="ru-RU"/>
        </w:rPr>
        <w:t>десяти</w:t>
      </w:r>
      <w:r w:rsidRPr="006D0315">
        <w:rPr>
          <w:rFonts w:ascii="Arial Narrow" w:eastAsia="Arial Narrow" w:hAnsi="Arial Narrow" w:cs="Arial Narrow"/>
          <w:sz w:val="16"/>
          <w:szCs w:val="16"/>
        </w:rPr>
        <w:t xml:space="preserve"> робочих днів шляхом перерахування грошових коштів  на поточний рахунок Депонента, зазначений в анкеті рахунку в цінних паперах Депонента.</w:t>
      </w:r>
    </w:p>
    <w:p w:rsidR="005B24E6" w:rsidRDefault="005B24E6">
      <w:pPr>
        <w:spacing w:after="0" w:line="240" w:lineRule="auto"/>
        <w:jc w:val="center"/>
        <w:rPr>
          <w:rFonts w:ascii="Arial Narrow" w:eastAsia="Arial Narrow" w:hAnsi="Arial Narrow" w:cs="Arial Narrow"/>
          <w:b/>
          <w:sz w:val="16"/>
        </w:rPr>
      </w:pPr>
    </w:p>
    <w:p w:rsidR="00534050" w:rsidRDefault="004620A1">
      <w:pPr>
        <w:spacing w:after="0" w:line="240" w:lineRule="auto"/>
        <w:jc w:val="center"/>
        <w:rPr>
          <w:rFonts w:ascii="Arial Narrow" w:eastAsia="Arial Narrow" w:hAnsi="Arial Narrow" w:cs="Arial Narrow"/>
          <w:b/>
          <w:sz w:val="16"/>
        </w:rPr>
      </w:pPr>
      <w:r w:rsidRPr="006D0315">
        <w:rPr>
          <w:rFonts w:ascii="Arial Narrow" w:eastAsia="Arial Narrow" w:hAnsi="Arial Narrow" w:cs="Arial Narrow"/>
          <w:b/>
          <w:sz w:val="16"/>
        </w:rPr>
        <w:t>9. Реквізити Сторін</w:t>
      </w:r>
    </w:p>
    <w:p w:rsidR="00662259" w:rsidRDefault="00662259">
      <w:pPr>
        <w:spacing w:after="0" w:line="240" w:lineRule="auto"/>
        <w:jc w:val="center"/>
        <w:rPr>
          <w:rFonts w:ascii="Arial Narrow" w:eastAsia="Arial Narrow" w:hAnsi="Arial Narrow" w:cs="Arial Narrow"/>
          <w:b/>
          <w:sz w:val="16"/>
        </w:rPr>
      </w:pPr>
    </w:p>
    <w:tbl>
      <w:tblPr>
        <w:tblW w:w="10273" w:type="dxa"/>
        <w:tblInd w:w="70" w:type="dxa"/>
        <w:tblCellMar>
          <w:left w:w="10" w:type="dxa"/>
          <w:right w:w="10" w:type="dxa"/>
        </w:tblCellMar>
        <w:tblLook w:val="04A0" w:firstRow="1" w:lastRow="0" w:firstColumn="1" w:lastColumn="0" w:noHBand="0" w:noVBand="1"/>
      </w:tblPr>
      <w:tblGrid>
        <w:gridCol w:w="4745"/>
        <w:gridCol w:w="425"/>
        <w:gridCol w:w="5103"/>
      </w:tblGrid>
      <w:tr w:rsidR="00534050" w:rsidRPr="006D0315" w:rsidTr="00BC2896">
        <w:trPr>
          <w:trHeight w:val="3123"/>
        </w:trPr>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16F23" w:rsidRPr="0046506D" w:rsidRDefault="007C72EA" w:rsidP="00916F23">
            <w:pPr>
              <w:suppressAutoHyphens/>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Д</w:t>
            </w:r>
            <w:r w:rsidR="00916F23" w:rsidRPr="0046506D">
              <w:rPr>
                <w:rFonts w:ascii="Arial Narrow" w:eastAsia="Arial Narrow" w:hAnsi="Arial Narrow" w:cs="Arial Narrow"/>
                <w:b/>
                <w:sz w:val="20"/>
                <w:szCs w:val="20"/>
              </w:rPr>
              <w:t>епозитарна установа:</w:t>
            </w:r>
          </w:p>
          <w:p w:rsidR="0046506D" w:rsidRPr="006D0315" w:rsidRDefault="0046506D" w:rsidP="00916F23">
            <w:pPr>
              <w:suppressAutoHyphens/>
              <w:spacing w:after="0" w:line="240" w:lineRule="auto"/>
              <w:jc w:val="both"/>
              <w:rPr>
                <w:rFonts w:ascii="Arial Narrow" w:eastAsia="Arial Narrow" w:hAnsi="Arial Narrow" w:cs="Arial Narrow"/>
                <w:b/>
                <w:sz w:val="16"/>
              </w:rPr>
            </w:pPr>
          </w:p>
          <w:p w:rsidR="00916F23" w:rsidRPr="006D0315" w:rsidRDefault="00916F23" w:rsidP="008D0815">
            <w:pPr>
              <w:suppressAutoHyphens/>
              <w:spacing w:after="0" w:line="240" w:lineRule="auto"/>
              <w:jc w:val="both"/>
              <w:rPr>
                <w:rFonts w:ascii="Arial Narrow" w:eastAsia="Arial Narrow" w:hAnsi="Arial Narrow" w:cs="Arial Narrow"/>
                <w:b/>
                <w:sz w:val="16"/>
              </w:rPr>
            </w:pPr>
            <w:r w:rsidRPr="006D0315">
              <w:rPr>
                <w:rFonts w:ascii="Arial Narrow" w:eastAsia="Arial Narrow" w:hAnsi="Arial Narrow" w:cs="Arial Narrow"/>
                <w:b/>
                <w:sz w:val="16"/>
              </w:rPr>
              <w:t>Т</w:t>
            </w:r>
            <w:r w:rsidR="001D29E3">
              <w:rPr>
                <w:rFonts w:ascii="Arial Narrow" w:eastAsia="Arial Narrow" w:hAnsi="Arial Narrow" w:cs="Arial Narrow"/>
                <w:b/>
                <w:sz w:val="16"/>
              </w:rPr>
              <w:t xml:space="preserve">ОВАРИСТВО З ОБМЕЖЕНОЮ ВІДПОВІДАЛЬНІСТЮ </w:t>
            </w:r>
            <w:r w:rsidRPr="006D0315">
              <w:rPr>
                <w:rFonts w:ascii="Arial Narrow" w:eastAsia="Arial Narrow" w:hAnsi="Arial Narrow" w:cs="Arial Narrow"/>
                <w:b/>
                <w:sz w:val="16"/>
              </w:rPr>
              <w:t>«О</w:t>
            </w:r>
            <w:r w:rsidR="001D29E3">
              <w:rPr>
                <w:rFonts w:ascii="Arial Narrow" w:eastAsia="Arial Narrow" w:hAnsi="Arial Narrow" w:cs="Arial Narrow"/>
                <w:b/>
                <w:sz w:val="16"/>
              </w:rPr>
              <w:t>НІ</w:t>
            </w:r>
            <w:r w:rsidR="004F227B">
              <w:rPr>
                <w:rFonts w:ascii="Arial Narrow" w:eastAsia="Arial Narrow" w:hAnsi="Arial Narrow" w:cs="Arial Narrow"/>
                <w:b/>
                <w:sz w:val="16"/>
              </w:rPr>
              <w:t>К</w:t>
            </w:r>
            <w:r w:rsidR="001D29E3">
              <w:rPr>
                <w:rFonts w:ascii="Arial Narrow" w:eastAsia="Arial Narrow" w:hAnsi="Arial Narrow" w:cs="Arial Narrow"/>
                <w:b/>
                <w:sz w:val="16"/>
              </w:rPr>
              <w:t>С</w:t>
            </w:r>
            <w:r w:rsidRPr="006D0315">
              <w:rPr>
                <w:rFonts w:ascii="Arial Narrow" w:eastAsia="Arial Narrow" w:hAnsi="Arial Narrow" w:cs="Arial Narrow"/>
                <w:b/>
                <w:sz w:val="16"/>
              </w:rPr>
              <w:t>-ІВА»</w:t>
            </w:r>
          </w:p>
          <w:p w:rsidR="00151992" w:rsidRPr="006D0315" w:rsidRDefault="00151992" w:rsidP="008D0815">
            <w:pPr>
              <w:widowControl w:val="0"/>
              <w:tabs>
                <w:tab w:val="left" w:pos="9498"/>
              </w:tabs>
              <w:spacing w:line="240" w:lineRule="auto"/>
              <w:ind w:left="34" w:right="-108" w:hanging="34"/>
              <w:contextualSpacing/>
              <w:rPr>
                <w:rFonts w:ascii="Arial Narrow" w:eastAsia="Arial Narrow" w:hAnsi="Arial Narrow" w:cs="Arial Narrow"/>
                <w:sz w:val="16"/>
              </w:rPr>
            </w:pPr>
            <w:r w:rsidRPr="006D0315">
              <w:rPr>
                <w:rFonts w:ascii="Arial Narrow" w:eastAsia="Arial Narrow" w:hAnsi="Arial Narrow" w:cs="Arial Narrow"/>
                <w:sz w:val="16"/>
              </w:rPr>
              <w:t xml:space="preserve">Ідентифікаційний код за ЄДРПОУ: 24680821                 </w:t>
            </w:r>
          </w:p>
          <w:p w:rsidR="00151992" w:rsidRPr="006D0315" w:rsidRDefault="00151992" w:rsidP="008D0815">
            <w:pPr>
              <w:widowControl w:val="0"/>
              <w:tabs>
                <w:tab w:val="left" w:pos="9498"/>
              </w:tabs>
              <w:spacing w:line="240" w:lineRule="auto"/>
              <w:ind w:left="-3" w:right="-108"/>
              <w:contextualSpacing/>
              <w:rPr>
                <w:rFonts w:ascii="Arial Narrow" w:eastAsia="Arial Narrow" w:hAnsi="Arial Narrow" w:cs="Arial Narrow"/>
                <w:sz w:val="16"/>
              </w:rPr>
            </w:pPr>
            <w:r w:rsidRPr="000F513E">
              <w:rPr>
                <w:rFonts w:ascii="Arial Narrow" w:eastAsia="Arial Narrow" w:hAnsi="Arial Narrow" w:cs="Arial Narrow"/>
                <w:b/>
                <w:sz w:val="16"/>
              </w:rPr>
              <w:t>Місцезнаходження:</w:t>
            </w:r>
            <w:r w:rsidRPr="006D0315">
              <w:rPr>
                <w:rFonts w:ascii="Arial Narrow" w:eastAsia="Arial Narrow" w:hAnsi="Arial Narrow" w:cs="Arial Narrow"/>
                <w:sz w:val="16"/>
              </w:rPr>
              <w:t xml:space="preserve"> Україна, 76019,</w:t>
            </w:r>
            <w:r>
              <w:rPr>
                <w:rFonts w:ascii="Arial Narrow" w:eastAsia="Arial Narrow" w:hAnsi="Arial Narrow" w:cs="Arial Narrow"/>
                <w:sz w:val="16"/>
              </w:rPr>
              <w:t xml:space="preserve"> Івано-Франківська </w:t>
            </w:r>
            <w:proofErr w:type="spellStart"/>
            <w:r>
              <w:rPr>
                <w:rFonts w:ascii="Arial Narrow" w:eastAsia="Arial Narrow" w:hAnsi="Arial Narrow" w:cs="Arial Narrow"/>
                <w:sz w:val="16"/>
              </w:rPr>
              <w:t>обл</w:t>
            </w:r>
            <w:proofErr w:type="spellEnd"/>
            <w:r>
              <w:rPr>
                <w:rFonts w:ascii="Arial Narrow" w:eastAsia="Arial Narrow" w:hAnsi="Arial Narrow" w:cs="Arial Narrow"/>
                <w:sz w:val="16"/>
              </w:rPr>
              <w:t xml:space="preserve">,                               </w:t>
            </w:r>
            <w:r w:rsidRPr="006D0315">
              <w:rPr>
                <w:rFonts w:ascii="Arial Narrow" w:eastAsia="Arial Narrow" w:hAnsi="Arial Narrow" w:cs="Arial Narrow"/>
                <w:sz w:val="16"/>
              </w:rPr>
              <w:t>м.</w:t>
            </w:r>
            <w:r>
              <w:rPr>
                <w:rFonts w:ascii="Arial Narrow" w:eastAsia="Arial Narrow" w:hAnsi="Arial Narrow" w:cs="Arial Narrow"/>
                <w:sz w:val="16"/>
              </w:rPr>
              <w:t xml:space="preserve"> </w:t>
            </w:r>
            <w:r w:rsidRPr="006D0315">
              <w:rPr>
                <w:rFonts w:ascii="Arial Narrow" w:eastAsia="Arial Narrow" w:hAnsi="Arial Narrow" w:cs="Arial Narrow"/>
                <w:sz w:val="16"/>
              </w:rPr>
              <w:t xml:space="preserve">Івано-Франківськ, </w:t>
            </w:r>
            <w:proofErr w:type="spellStart"/>
            <w:r w:rsidRPr="006D0315">
              <w:rPr>
                <w:rFonts w:ascii="Arial Narrow" w:eastAsia="Arial Narrow" w:hAnsi="Arial Narrow" w:cs="Arial Narrow"/>
                <w:sz w:val="16"/>
              </w:rPr>
              <w:t>вул.Василіянок</w:t>
            </w:r>
            <w:proofErr w:type="spellEnd"/>
            <w:r w:rsidRPr="006D0315">
              <w:rPr>
                <w:rFonts w:ascii="Arial Narrow" w:eastAsia="Arial Narrow" w:hAnsi="Arial Narrow" w:cs="Arial Narrow"/>
                <w:sz w:val="16"/>
              </w:rPr>
              <w:t xml:space="preserve">, будинок 22 </w:t>
            </w:r>
          </w:p>
          <w:p w:rsidR="00211060" w:rsidRDefault="00151992" w:rsidP="008D0815">
            <w:pPr>
              <w:widowControl w:val="0"/>
              <w:tabs>
                <w:tab w:val="left" w:pos="9498"/>
              </w:tabs>
              <w:spacing w:line="240" w:lineRule="auto"/>
              <w:ind w:left="-3" w:right="-108" w:firstLine="3"/>
              <w:contextualSpacing/>
              <w:rPr>
                <w:rFonts w:ascii="Arial Narrow" w:eastAsia="Arial Narrow" w:hAnsi="Arial Narrow" w:cs="Arial Narrow"/>
                <w:sz w:val="16"/>
              </w:rPr>
            </w:pPr>
            <w:r w:rsidRPr="00FF1DDE">
              <w:rPr>
                <w:rFonts w:ascii="Arial Narrow" w:eastAsia="Arial Narrow" w:hAnsi="Arial Narrow" w:cs="Arial Narrow"/>
                <w:b/>
                <w:sz w:val="16"/>
              </w:rPr>
              <w:t>Банківські реквізити:</w:t>
            </w:r>
            <w:r w:rsidRPr="006D0315">
              <w:rPr>
                <w:rFonts w:ascii="Arial Narrow" w:eastAsia="Arial Narrow" w:hAnsi="Arial Narrow" w:cs="Arial Narrow"/>
                <w:sz w:val="16"/>
              </w:rPr>
              <w:t xml:space="preserve"> </w:t>
            </w:r>
            <w:r w:rsidR="00211060" w:rsidRPr="00211060">
              <w:rPr>
                <w:rFonts w:ascii="Arial Narrow" w:hAnsi="Arial Narrow"/>
                <w:sz w:val="16"/>
                <w:szCs w:val="16"/>
                <w:lang w:val="en-US"/>
              </w:rPr>
              <w:t>IBAN</w:t>
            </w:r>
            <w:r w:rsidRPr="006D0315">
              <w:rPr>
                <w:rFonts w:ascii="Arial Narrow" w:hAnsi="Arial Narrow"/>
                <w:sz w:val="18"/>
                <w:szCs w:val="18"/>
              </w:rPr>
              <w:t xml:space="preserve"> </w:t>
            </w:r>
            <w:r>
              <w:rPr>
                <w:rFonts w:ascii="Arial Narrow" w:eastAsia="Arial Narrow" w:hAnsi="Arial Narrow" w:cs="Arial Narrow"/>
                <w:sz w:val="16"/>
              </w:rPr>
              <w:t xml:space="preserve">UA 13 336310 00000 26507300020715, </w:t>
            </w:r>
          </w:p>
          <w:p w:rsidR="00151992" w:rsidRPr="006D0315" w:rsidRDefault="00151992" w:rsidP="008D0815">
            <w:pPr>
              <w:widowControl w:val="0"/>
              <w:tabs>
                <w:tab w:val="left" w:pos="9498"/>
              </w:tabs>
              <w:spacing w:line="240" w:lineRule="auto"/>
              <w:ind w:left="-3" w:right="-108" w:firstLine="3"/>
              <w:contextualSpacing/>
              <w:rPr>
                <w:rFonts w:ascii="Arial Narrow" w:eastAsia="Arial Narrow" w:hAnsi="Arial Narrow" w:cs="Arial Narrow"/>
                <w:sz w:val="16"/>
              </w:rPr>
            </w:pPr>
            <w:r>
              <w:rPr>
                <w:rFonts w:ascii="Arial Narrow" w:eastAsia="Arial Narrow" w:hAnsi="Arial Narrow" w:cs="Arial Narrow"/>
                <w:sz w:val="16"/>
              </w:rPr>
              <w:t>МФО 336310 в</w:t>
            </w:r>
            <w:r w:rsidRPr="006D0315">
              <w:rPr>
                <w:rFonts w:ascii="Arial Narrow" w:eastAsia="Arial Narrow" w:hAnsi="Arial Narrow" w:cs="Arial Narrow"/>
                <w:sz w:val="16"/>
              </w:rPr>
              <w:t xml:space="preserve"> АТ «</w:t>
            </w:r>
            <w:r>
              <w:rPr>
                <w:rFonts w:ascii="Arial Narrow" w:eastAsia="Arial Narrow" w:hAnsi="Arial Narrow" w:cs="Arial Narrow"/>
                <w:sz w:val="16"/>
              </w:rPr>
              <w:t>Ідея Банк</w:t>
            </w:r>
            <w:r w:rsidRPr="006D0315">
              <w:rPr>
                <w:rFonts w:ascii="Arial Narrow" w:eastAsia="Arial Narrow" w:hAnsi="Arial Narrow" w:cs="Arial Narrow"/>
                <w:sz w:val="16"/>
              </w:rPr>
              <w:t>» м. Івано-Франківськ</w:t>
            </w:r>
          </w:p>
          <w:p w:rsidR="00151992" w:rsidRPr="00B76FF3" w:rsidRDefault="00151992" w:rsidP="008D0815">
            <w:pPr>
              <w:widowControl w:val="0"/>
              <w:tabs>
                <w:tab w:val="left" w:pos="9498"/>
              </w:tabs>
              <w:spacing w:line="240" w:lineRule="auto"/>
              <w:ind w:left="34" w:right="-108" w:hanging="34"/>
              <w:contextualSpacing/>
              <w:rPr>
                <w:rFonts w:ascii="Arial Narrow" w:eastAsia="Arial Narrow" w:hAnsi="Arial Narrow" w:cs="Arial Narrow"/>
                <w:sz w:val="16"/>
                <w:lang w:val="en-US"/>
              </w:rPr>
            </w:pPr>
            <w:proofErr w:type="spellStart"/>
            <w:r>
              <w:rPr>
                <w:rFonts w:ascii="Arial Narrow" w:eastAsia="Arial Narrow" w:hAnsi="Arial Narrow" w:cs="Arial Narrow"/>
                <w:sz w:val="16"/>
              </w:rPr>
              <w:t>т</w:t>
            </w:r>
            <w:r w:rsidRPr="006D0315">
              <w:rPr>
                <w:rFonts w:ascii="Arial Narrow" w:eastAsia="Arial Narrow" w:hAnsi="Arial Narrow" w:cs="Arial Narrow"/>
                <w:sz w:val="16"/>
              </w:rPr>
              <w:t>ел</w:t>
            </w:r>
            <w:proofErr w:type="spellEnd"/>
            <w:r w:rsidRPr="006D0315">
              <w:rPr>
                <w:rFonts w:ascii="Arial Narrow" w:eastAsia="Arial Narrow" w:hAnsi="Arial Narrow" w:cs="Arial Narrow"/>
                <w:sz w:val="16"/>
              </w:rPr>
              <w:t>. (0342) 751165</w:t>
            </w:r>
            <w:r>
              <w:rPr>
                <w:rFonts w:ascii="Arial Narrow" w:eastAsia="Arial Narrow" w:hAnsi="Arial Narrow" w:cs="Arial Narrow"/>
                <w:sz w:val="16"/>
                <w:lang w:val="en-US"/>
              </w:rPr>
              <w:t>;</w:t>
            </w:r>
            <w:r w:rsidRPr="006D0315">
              <w:rPr>
                <w:rFonts w:ascii="Arial Narrow" w:eastAsia="Arial Narrow" w:hAnsi="Arial Narrow" w:cs="Arial Narrow"/>
                <w:sz w:val="16"/>
              </w:rPr>
              <w:t xml:space="preserve"> </w:t>
            </w:r>
            <w:r w:rsidRPr="007B2C3C">
              <w:rPr>
                <w:rFonts w:ascii="Arial Narrow" w:eastAsia="Arial Narrow" w:hAnsi="Arial Narrow" w:cs="Arial Narrow"/>
                <w:sz w:val="16"/>
              </w:rPr>
              <w:t>e-</w:t>
            </w:r>
            <w:proofErr w:type="spellStart"/>
            <w:r w:rsidRPr="007B2C3C">
              <w:rPr>
                <w:rFonts w:ascii="Arial Narrow" w:eastAsia="Arial Narrow" w:hAnsi="Arial Narrow" w:cs="Arial Narrow"/>
                <w:sz w:val="16"/>
              </w:rPr>
              <w:t>mail</w:t>
            </w:r>
            <w:proofErr w:type="spellEnd"/>
            <w:r w:rsidRPr="007B2C3C">
              <w:rPr>
                <w:rFonts w:ascii="Arial Narrow" w:eastAsia="Arial Narrow" w:hAnsi="Arial Narrow" w:cs="Arial Narrow"/>
                <w:sz w:val="16"/>
              </w:rPr>
              <w:t xml:space="preserve">: </w:t>
            </w:r>
            <w:hyperlink r:id="rId10" w:history="1">
              <w:r w:rsidRPr="007B2C3C">
                <w:rPr>
                  <w:rStyle w:val="a4"/>
                  <w:rFonts w:ascii="Arial Narrow" w:eastAsia="Arial Narrow" w:hAnsi="Arial Narrow" w:cs="Arial Narrow"/>
                  <w:sz w:val="16"/>
                  <w:u w:val="none"/>
                </w:rPr>
                <w:t>onix@com.if.ua</w:t>
              </w:r>
            </w:hyperlink>
            <w:r>
              <w:rPr>
                <w:rStyle w:val="a4"/>
                <w:rFonts w:ascii="Arial Narrow" w:eastAsia="Arial Narrow" w:hAnsi="Arial Narrow" w:cs="Arial Narrow"/>
                <w:sz w:val="16"/>
                <w:u w:val="none"/>
              </w:rPr>
              <w:t>,</w:t>
            </w:r>
            <w:r w:rsidRPr="00B76FF3">
              <w:rPr>
                <w:rStyle w:val="a4"/>
                <w:rFonts w:ascii="Arial Narrow" w:eastAsia="Arial Narrow" w:hAnsi="Arial Narrow" w:cs="Arial Narrow"/>
                <w:sz w:val="16"/>
                <w:u w:val="none"/>
                <w:lang w:val="en-US"/>
              </w:rPr>
              <w:t xml:space="preserve"> onixcustody@gmail.com</w:t>
            </w:r>
          </w:p>
          <w:p w:rsidR="00AB25CA" w:rsidRPr="006D0315" w:rsidRDefault="00AB25CA" w:rsidP="00916F23">
            <w:pPr>
              <w:suppressAutoHyphens/>
              <w:spacing w:after="0" w:line="240" w:lineRule="auto"/>
              <w:jc w:val="both"/>
              <w:rPr>
                <w:rFonts w:ascii="Arial Narrow" w:eastAsia="Arial Narrow" w:hAnsi="Arial Narrow" w:cs="Arial Narrow"/>
                <w:b/>
                <w:sz w:val="16"/>
              </w:rPr>
            </w:pPr>
          </w:p>
          <w:p w:rsidR="00916F23" w:rsidRDefault="00916F23" w:rsidP="00916F23">
            <w:pPr>
              <w:suppressAutoHyphens/>
              <w:spacing w:after="0" w:line="240" w:lineRule="auto"/>
              <w:jc w:val="both"/>
              <w:rPr>
                <w:rFonts w:ascii="Arial Narrow" w:eastAsia="Arial Narrow" w:hAnsi="Arial Narrow" w:cs="Arial Narrow"/>
                <w:b/>
                <w:sz w:val="16"/>
              </w:rPr>
            </w:pPr>
            <w:r w:rsidRPr="006D0315">
              <w:rPr>
                <w:rFonts w:ascii="Arial Narrow" w:eastAsia="Arial Narrow" w:hAnsi="Arial Narrow" w:cs="Arial Narrow"/>
                <w:b/>
                <w:sz w:val="16"/>
              </w:rPr>
              <w:t xml:space="preserve">Директор  </w:t>
            </w:r>
          </w:p>
          <w:p w:rsidR="0046506D" w:rsidRPr="006D0315" w:rsidRDefault="0046506D" w:rsidP="00916F23">
            <w:pPr>
              <w:suppressAutoHyphens/>
              <w:spacing w:after="0" w:line="240" w:lineRule="auto"/>
              <w:jc w:val="both"/>
              <w:rPr>
                <w:rFonts w:ascii="Arial Narrow" w:eastAsia="Arial Narrow" w:hAnsi="Arial Narrow" w:cs="Arial Narrow"/>
                <w:b/>
                <w:sz w:val="16"/>
              </w:rPr>
            </w:pPr>
          </w:p>
          <w:p w:rsidR="00916F23" w:rsidRPr="006D0315" w:rsidRDefault="00916F23" w:rsidP="00916F23">
            <w:pPr>
              <w:suppressAutoHyphens/>
              <w:spacing w:after="0" w:line="240" w:lineRule="auto"/>
              <w:jc w:val="both"/>
              <w:rPr>
                <w:rFonts w:ascii="Arial Narrow" w:eastAsia="Arial Narrow" w:hAnsi="Arial Narrow" w:cs="Arial Narrow"/>
                <w:b/>
                <w:sz w:val="16"/>
              </w:rPr>
            </w:pPr>
            <w:r w:rsidRPr="006D0315">
              <w:rPr>
                <w:rFonts w:ascii="Arial Narrow" w:eastAsia="Arial Narrow" w:hAnsi="Arial Narrow" w:cs="Arial Narrow"/>
                <w:b/>
                <w:sz w:val="16"/>
              </w:rPr>
              <w:t xml:space="preserve">                     _________________________/ </w:t>
            </w:r>
            <w:r w:rsidR="001D29E3">
              <w:rPr>
                <w:rFonts w:ascii="Arial Narrow" w:eastAsia="Arial Narrow" w:hAnsi="Arial Narrow" w:cs="Arial Narrow"/>
                <w:b/>
                <w:sz w:val="16"/>
              </w:rPr>
              <w:t>САВИЦЬКА Н.Г.</w:t>
            </w:r>
            <w:r w:rsidRPr="006D0315">
              <w:rPr>
                <w:rFonts w:ascii="Arial Narrow" w:eastAsia="Arial Narrow" w:hAnsi="Arial Narrow" w:cs="Arial Narrow"/>
                <w:b/>
                <w:sz w:val="16"/>
              </w:rPr>
              <w:t xml:space="preserve">/ </w:t>
            </w:r>
          </w:p>
          <w:p w:rsidR="00534050" w:rsidRPr="005E3465" w:rsidRDefault="00916F23" w:rsidP="00916F23">
            <w:pPr>
              <w:suppressAutoHyphens/>
              <w:spacing w:after="0" w:line="240" w:lineRule="auto"/>
              <w:jc w:val="both"/>
              <w:rPr>
                <w:rFonts w:ascii="Arial Narrow" w:hAnsi="Arial Narrow"/>
                <w:sz w:val="17"/>
                <w:szCs w:val="17"/>
              </w:rPr>
            </w:pPr>
            <w:r w:rsidRPr="005E3465">
              <w:rPr>
                <w:rFonts w:ascii="Arial Narrow" w:eastAsia="Arial Narrow" w:hAnsi="Arial Narrow" w:cs="Arial Narrow"/>
                <w:sz w:val="16"/>
              </w:rPr>
              <w:t xml:space="preserve">                    М.П.</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34050" w:rsidRPr="006D0315" w:rsidRDefault="004620A1">
            <w:pPr>
              <w:suppressAutoHyphens/>
              <w:spacing w:after="0" w:line="240" w:lineRule="auto"/>
              <w:jc w:val="both"/>
              <w:rPr>
                <w:rFonts w:ascii="Arial Narrow" w:hAnsi="Arial Narrow"/>
                <w:sz w:val="17"/>
                <w:szCs w:val="17"/>
              </w:rPr>
            </w:pPr>
            <w:r w:rsidRPr="006D0315">
              <w:rPr>
                <w:rFonts w:ascii="Arial Narrow" w:eastAsia="Arial Narrow" w:hAnsi="Arial Narrow" w:cs="Arial Narrow"/>
                <w:sz w:val="17"/>
                <w:szCs w:val="17"/>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16F23" w:rsidRPr="0046506D" w:rsidRDefault="00916F23" w:rsidP="00916F23">
            <w:pPr>
              <w:spacing w:after="0" w:line="240" w:lineRule="auto"/>
              <w:rPr>
                <w:rFonts w:ascii="Arial Narrow" w:eastAsia="Arial Narrow" w:hAnsi="Arial Narrow" w:cs="Arial Narrow"/>
                <w:b/>
                <w:sz w:val="20"/>
                <w:szCs w:val="20"/>
              </w:rPr>
            </w:pPr>
            <w:r w:rsidRPr="0046506D">
              <w:rPr>
                <w:rFonts w:ascii="Arial Narrow" w:eastAsia="Arial Narrow" w:hAnsi="Arial Narrow" w:cs="Arial Narrow"/>
                <w:b/>
                <w:sz w:val="20"/>
                <w:szCs w:val="20"/>
              </w:rPr>
              <w:t>Депонент:</w:t>
            </w:r>
          </w:p>
          <w:p w:rsidR="0046506D" w:rsidRPr="006D0315" w:rsidRDefault="0046506D" w:rsidP="00916F23">
            <w:pPr>
              <w:spacing w:after="0" w:line="240" w:lineRule="auto"/>
              <w:rPr>
                <w:rFonts w:ascii="Arial Narrow" w:eastAsia="Arial Narrow" w:hAnsi="Arial Narrow" w:cs="Arial Narrow"/>
                <w:b/>
                <w:sz w:val="16"/>
              </w:rPr>
            </w:pPr>
          </w:p>
          <w:p w:rsidR="005E3465" w:rsidRPr="006D0315" w:rsidRDefault="005E3465" w:rsidP="005E3465">
            <w:pPr>
              <w:suppressAutoHyphens/>
              <w:spacing w:after="0" w:line="240" w:lineRule="auto"/>
              <w:jc w:val="both"/>
              <w:rPr>
                <w:rFonts w:ascii="Arial Narrow" w:eastAsia="Arial Narrow" w:hAnsi="Arial Narrow" w:cs="Arial Narrow"/>
                <w:b/>
                <w:sz w:val="16"/>
              </w:rPr>
            </w:pPr>
            <w:r>
              <w:rPr>
                <w:rFonts w:ascii="Arial Narrow" w:eastAsia="Arial Narrow" w:hAnsi="Arial Narrow" w:cs="Arial Narrow"/>
                <w:b/>
                <w:sz w:val="16"/>
              </w:rPr>
              <w:t>Повне найменування</w:t>
            </w:r>
            <w:r>
              <w:rPr>
                <w:rFonts w:ascii="Arial Narrow" w:eastAsia="Arial Narrow" w:hAnsi="Arial Narrow" w:cs="Arial Narrow"/>
                <w:b/>
                <w:sz w:val="16"/>
                <w:lang w:val="en-US"/>
              </w:rPr>
              <w:t xml:space="preserve">: </w:t>
            </w:r>
            <w:r>
              <w:rPr>
                <w:rFonts w:ascii="Arial Narrow" w:eastAsia="Arial Narrow" w:hAnsi="Arial Narrow" w:cs="Arial Narrow"/>
                <w:b/>
                <w:sz w:val="16"/>
              </w:rPr>
              <w:t>_____________________________________</w:t>
            </w:r>
          </w:p>
          <w:p w:rsidR="005E3465" w:rsidRPr="006D0315" w:rsidRDefault="005E3465" w:rsidP="005E3465">
            <w:pPr>
              <w:widowControl w:val="0"/>
              <w:tabs>
                <w:tab w:val="left" w:pos="9498"/>
              </w:tabs>
              <w:spacing w:line="240" w:lineRule="auto"/>
              <w:ind w:left="34" w:right="-108" w:hanging="34"/>
              <w:contextualSpacing/>
              <w:rPr>
                <w:rFonts w:ascii="Arial Narrow" w:eastAsia="Arial Narrow" w:hAnsi="Arial Narrow" w:cs="Arial Narrow"/>
                <w:sz w:val="16"/>
              </w:rPr>
            </w:pPr>
            <w:r w:rsidRPr="006D0315">
              <w:rPr>
                <w:rFonts w:ascii="Arial Narrow" w:eastAsia="Arial Narrow" w:hAnsi="Arial Narrow" w:cs="Arial Narrow"/>
                <w:sz w:val="16"/>
              </w:rPr>
              <w:t xml:space="preserve">Ідентифікаційний код за ЄДРПОУ: </w:t>
            </w:r>
            <w:r>
              <w:rPr>
                <w:rFonts w:ascii="Arial Narrow" w:eastAsia="Arial Narrow" w:hAnsi="Arial Narrow" w:cs="Arial Narrow"/>
                <w:sz w:val="16"/>
                <w:lang w:val="en-US"/>
              </w:rPr>
              <w:t>___________</w:t>
            </w:r>
            <w:r w:rsidRPr="006D0315">
              <w:rPr>
                <w:rFonts w:ascii="Arial Narrow" w:eastAsia="Arial Narrow" w:hAnsi="Arial Narrow" w:cs="Arial Narrow"/>
                <w:sz w:val="16"/>
              </w:rPr>
              <w:t xml:space="preserve">      </w:t>
            </w:r>
          </w:p>
          <w:p w:rsidR="005E3465" w:rsidRPr="005E3465" w:rsidRDefault="005E3465" w:rsidP="005E3465">
            <w:pPr>
              <w:widowControl w:val="0"/>
              <w:tabs>
                <w:tab w:val="left" w:pos="9498"/>
              </w:tabs>
              <w:spacing w:line="240" w:lineRule="auto"/>
              <w:ind w:left="-3" w:right="-108"/>
              <w:contextualSpacing/>
              <w:rPr>
                <w:rFonts w:ascii="Arial Narrow" w:eastAsia="Arial Narrow" w:hAnsi="Arial Narrow" w:cs="Arial Narrow"/>
                <w:sz w:val="16"/>
                <w:lang w:val="en-US"/>
              </w:rPr>
            </w:pPr>
            <w:r w:rsidRPr="000F513E">
              <w:rPr>
                <w:rFonts w:ascii="Arial Narrow" w:eastAsia="Arial Narrow" w:hAnsi="Arial Narrow" w:cs="Arial Narrow"/>
                <w:b/>
                <w:sz w:val="16"/>
              </w:rPr>
              <w:t>Місцезнаходження:</w:t>
            </w:r>
            <w:r w:rsidRPr="006D0315">
              <w:rPr>
                <w:rFonts w:ascii="Arial Narrow" w:eastAsia="Arial Narrow" w:hAnsi="Arial Narrow" w:cs="Arial Narrow"/>
                <w:sz w:val="16"/>
              </w:rPr>
              <w:t xml:space="preserve"> </w:t>
            </w:r>
            <w:r>
              <w:rPr>
                <w:rFonts w:ascii="Arial Narrow" w:eastAsia="Arial Narrow" w:hAnsi="Arial Narrow" w:cs="Arial Narrow"/>
                <w:sz w:val="16"/>
                <w:lang w:val="en-US"/>
              </w:rPr>
              <w:t>_______________________________________</w:t>
            </w:r>
          </w:p>
          <w:p w:rsidR="005E3465" w:rsidRDefault="005E3465" w:rsidP="005E3465">
            <w:pPr>
              <w:widowControl w:val="0"/>
              <w:tabs>
                <w:tab w:val="left" w:pos="9498"/>
              </w:tabs>
              <w:spacing w:line="240" w:lineRule="auto"/>
              <w:ind w:left="-3" w:right="-108" w:firstLine="3"/>
              <w:contextualSpacing/>
              <w:rPr>
                <w:rFonts w:ascii="Arial Narrow" w:eastAsia="Arial Narrow" w:hAnsi="Arial Narrow" w:cs="Arial Narrow"/>
                <w:sz w:val="16"/>
              </w:rPr>
            </w:pPr>
            <w:r w:rsidRPr="00FF1DDE">
              <w:rPr>
                <w:rFonts w:ascii="Arial Narrow" w:eastAsia="Arial Narrow" w:hAnsi="Arial Narrow" w:cs="Arial Narrow"/>
                <w:b/>
                <w:sz w:val="16"/>
              </w:rPr>
              <w:t>Банківські реквізити:</w:t>
            </w:r>
            <w:r w:rsidRPr="006D0315">
              <w:rPr>
                <w:rFonts w:ascii="Arial Narrow" w:eastAsia="Arial Narrow" w:hAnsi="Arial Narrow" w:cs="Arial Narrow"/>
                <w:sz w:val="16"/>
              </w:rPr>
              <w:t xml:space="preserve"> </w:t>
            </w:r>
            <w:r w:rsidRPr="00211060">
              <w:rPr>
                <w:rFonts w:ascii="Arial Narrow" w:hAnsi="Arial Narrow"/>
                <w:sz w:val="16"/>
                <w:szCs w:val="16"/>
                <w:lang w:val="en-US"/>
              </w:rPr>
              <w:t>IBAN</w:t>
            </w:r>
            <w:r w:rsidRPr="006D0315">
              <w:rPr>
                <w:rFonts w:ascii="Arial Narrow" w:hAnsi="Arial Narrow"/>
                <w:sz w:val="18"/>
                <w:szCs w:val="18"/>
              </w:rPr>
              <w:t xml:space="preserve"> </w:t>
            </w:r>
            <w:r>
              <w:rPr>
                <w:rFonts w:ascii="Arial Narrow" w:eastAsia="Arial Narrow" w:hAnsi="Arial Narrow" w:cs="Arial Narrow"/>
                <w:sz w:val="16"/>
              </w:rPr>
              <w:t xml:space="preserve">UA </w:t>
            </w:r>
            <w:r>
              <w:rPr>
                <w:rFonts w:ascii="Arial Narrow" w:eastAsia="Arial Narrow" w:hAnsi="Arial Narrow" w:cs="Arial Narrow"/>
                <w:sz w:val="16"/>
                <w:lang w:val="en-US"/>
              </w:rPr>
              <w:t>_____________________________</w:t>
            </w:r>
            <w:r>
              <w:rPr>
                <w:rFonts w:ascii="Arial Narrow" w:eastAsia="Arial Narrow" w:hAnsi="Arial Narrow" w:cs="Arial Narrow"/>
                <w:sz w:val="16"/>
              </w:rPr>
              <w:t xml:space="preserve">, </w:t>
            </w:r>
          </w:p>
          <w:p w:rsidR="005E3465" w:rsidRPr="005E3465" w:rsidRDefault="005E3465" w:rsidP="005E3465">
            <w:pPr>
              <w:widowControl w:val="0"/>
              <w:tabs>
                <w:tab w:val="left" w:pos="9498"/>
              </w:tabs>
              <w:spacing w:line="240" w:lineRule="auto"/>
              <w:ind w:left="-3" w:right="-108" w:firstLine="3"/>
              <w:contextualSpacing/>
              <w:rPr>
                <w:rFonts w:ascii="Arial Narrow" w:eastAsia="Arial Narrow" w:hAnsi="Arial Narrow" w:cs="Arial Narrow"/>
                <w:sz w:val="16"/>
                <w:lang w:val="en-US"/>
              </w:rPr>
            </w:pPr>
            <w:r>
              <w:rPr>
                <w:rFonts w:ascii="Arial Narrow" w:eastAsia="Arial Narrow" w:hAnsi="Arial Narrow" w:cs="Arial Narrow"/>
                <w:sz w:val="16"/>
              </w:rPr>
              <w:t xml:space="preserve">МФО </w:t>
            </w:r>
            <w:r>
              <w:rPr>
                <w:rFonts w:ascii="Arial Narrow" w:eastAsia="Arial Narrow" w:hAnsi="Arial Narrow" w:cs="Arial Narrow"/>
                <w:sz w:val="16"/>
                <w:lang w:val="en-US"/>
              </w:rPr>
              <w:t>_______</w:t>
            </w:r>
            <w:r>
              <w:rPr>
                <w:rFonts w:ascii="Arial Narrow" w:eastAsia="Arial Narrow" w:hAnsi="Arial Narrow" w:cs="Arial Narrow"/>
                <w:sz w:val="16"/>
              </w:rPr>
              <w:t xml:space="preserve"> в</w:t>
            </w:r>
            <w:r w:rsidRPr="006D0315">
              <w:rPr>
                <w:rFonts w:ascii="Arial Narrow" w:eastAsia="Arial Narrow" w:hAnsi="Arial Narrow" w:cs="Arial Narrow"/>
                <w:sz w:val="16"/>
              </w:rPr>
              <w:t xml:space="preserve"> </w:t>
            </w:r>
            <w:r>
              <w:rPr>
                <w:rFonts w:ascii="Arial Narrow" w:eastAsia="Arial Narrow" w:hAnsi="Arial Narrow" w:cs="Arial Narrow"/>
                <w:sz w:val="16"/>
                <w:lang w:val="en-US"/>
              </w:rPr>
              <w:t>_____________________________</w:t>
            </w:r>
          </w:p>
          <w:p w:rsidR="005E3465" w:rsidRPr="00B76FF3" w:rsidRDefault="005E3465" w:rsidP="005E3465">
            <w:pPr>
              <w:widowControl w:val="0"/>
              <w:tabs>
                <w:tab w:val="left" w:pos="9498"/>
              </w:tabs>
              <w:spacing w:line="240" w:lineRule="auto"/>
              <w:ind w:left="34" w:right="-108" w:hanging="34"/>
              <w:contextualSpacing/>
              <w:rPr>
                <w:rFonts w:ascii="Arial Narrow" w:eastAsia="Arial Narrow" w:hAnsi="Arial Narrow" w:cs="Arial Narrow"/>
                <w:sz w:val="16"/>
                <w:lang w:val="en-US"/>
              </w:rPr>
            </w:pPr>
            <w:proofErr w:type="spellStart"/>
            <w:r>
              <w:rPr>
                <w:rFonts w:ascii="Arial Narrow" w:eastAsia="Arial Narrow" w:hAnsi="Arial Narrow" w:cs="Arial Narrow"/>
                <w:sz w:val="16"/>
              </w:rPr>
              <w:t>т</w:t>
            </w:r>
            <w:r w:rsidRPr="006D0315">
              <w:rPr>
                <w:rFonts w:ascii="Arial Narrow" w:eastAsia="Arial Narrow" w:hAnsi="Arial Narrow" w:cs="Arial Narrow"/>
                <w:sz w:val="16"/>
              </w:rPr>
              <w:t>ел</w:t>
            </w:r>
            <w:proofErr w:type="spellEnd"/>
            <w:r w:rsidRPr="006D0315">
              <w:rPr>
                <w:rFonts w:ascii="Arial Narrow" w:eastAsia="Arial Narrow" w:hAnsi="Arial Narrow" w:cs="Arial Narrow"/>
                <w:sz w:val="16"/>
              </w:rPr>
              <w:t xml:space="preserve">. </w:t>
            </w:r>
            <w:r>
              <w:rPr>
                <w:rFonts w:ascii="Arial Narrow" w:eastAsia="Arial Narrow" w:hAnsi="Arial Narrow" w:cs="Arial Narrow"/>
                <w:sz w:val="16"/>
                <w:lang w:val="en-US"/>
              </w:rPr>
              <w:t>_____________</w:t>
            </w:r>
            <w:r>
              <w:rPr>
                <w:rFonts w:ascii="Arial Narrow" w:eastAsia="Arial Narrow" w:hAnsi="Arial Narrow" w:cs="Arial Narrow"/>
                <w:sz w:val="16"/>
                <w:lang w:val="en-US"/>
              </w:rPr>
              <w:t>;</w:t>
            </w:r>
            <w:r w:rsidRPr="006D0315">
              <w:rPr>
                <w:rFonts w:ascii="Arial Narrow" w:eastAsia="Arial Narrow" w:hAnsi="Arial Narrow" w:cs="Arial Narrow"/>
                <w:sz w:val="16"/>
              </w:rPr>
              <w:t xml:space="preserve"> </w:t>
            </w:r>
            <w:r w:rsidRPr="007B2C3C">
              <w:rPr>
                <w:rFonts w:ascii="Arial Narrow" w:eastAsia="Arial Narrow" w:hAnsi="Arial Narrow" w:cs="Arial Narrow"/>
                <w:sz w:val="16"/>
              </w:rPr>
              <w:t>e-</w:t>
            </w:r>
            <w:proofErr w:type="spellStart"/>
            <w:r w:rsidRPr="007B2C3C">
              <w:rPr>
                <w:rFonts w:ascii="Arial Narrow" w:eastAsia="Arial Narrow" w:hAnsi="Arial Narrow" w:cs="Arial Narrow"/>
                <w:sz w:val="16"/>
              </w:rPr>
              <w:t>mail</w:t>
            </w:r>
            <w:proofErr w:type="spellEnd"/>
            <w:r w:rsidRPr="007B2C3C">
              <w:rPr>
                <w:rFonts w:ascii="Arial Narrow" w:eastAsia="Arial Narrow" w:hAnsi="Arial Narrow" w:cs="Arial Narrow"/>
                <w:sz w:val="16"/>
              </w:rPr>
              <w:t>:</w:t>
            </w:r>
            <w:r>
              <w:rPr>
                <w:rFonts w:ascii="Arial Narrow" w:eastAsia="Arial Narrow" w:hAnsi="Arial Narrow" w:cs="Arial Narrow"/>
                <w:sz w:val="16"/>
                <w:lang w:val="en-US"/>
              </w:rPr>
              <w:t xml:space="preserve"> ___________________</w:t>
            </w:r>
          </w:p>
          <w:p w:rsidR="005E3465" w:rsidRPr="006D0315" w:rsidRDefault="005E3465" w:rsidP="005E3465">
            <w:pPr>
              <w:suppressAutoHyphens/>
              <w:spacing w:after="0" w:line="240" w:lineRule="auto"/>
              <w:jc w:val="both"/>
              <w:rPr>
                <w:rFonts w:ascii="Arial Narrow" w:eastAsia="Arial Narrow" w:hAnsi="Arial Narrow" w:cs="Arial Narrow"/>
                <w:b/>
                <w:sz w:val="16"/>
              </w:rPr>
            </w:pPr>
          </w:p>
          <w:p w:rsidR="007D74B9" w:rsidRDefault="007D74B9" w:rsidP="005E3465">
            <w:pPr>
              <w:suppressAutoHyphens/>
              <w:spacing w:after="0" w:line="240" w:lineRule="auto"/>
              <w:jc w:val="both"/>
              <w:rPr>
                <w:rFonts w:ascii="Arial Narrow" w:eastAsia="Arial Narrow" w:hAnsi="Arial Narrow" w:cs="Arial Narrow"/>
                <w:b/>
                <w:sz w:val="16"/>
              </w:rPr>
            </w:pPr>
          </w:p>
          <w:p w:rsidR="005E3465" w:rsidRDefault="005E3465" w:rsidP="005E3465">
            <w:pPr>
              <w:suppressAutoHyphens/>
              <w:spacing w:after="0" w:line="240" w:lineRule="auto"/>
              <w:jc w:val="both"/>
              <w:rPr>
                <w:rFonts w:ascii="Arial Narrow" w:eastAsia="Arial Narrow" w:hAnsi="Arial Narrow" w:cs="Arial Narrow"/>
                <w:b/>
                <w:sz w:val="16"/>
              </w:rPr>
            </w:pPr>
            <w:r>
              <w:rPr>
                <w:rFonts w:ascii="Arial Narrow" w:eastAsia="Arial Narrow" w:hAnsi="Arial Narrow" w:cs="Arial Narrow"/>
                <w:b/>
                <w:sz w:val="16"/>
              </w:rPr>
              <w:t>Посада</w:t>
            </w:r>
            <w:r w:rsidRPr="006D0315">
              <w:rPr>
                <w:rFonts w:ascii="Arial Narrow" w:eastAsia="Arial Narrow" w:hAnsi="Arial Narrow" w:cs="Arial Narrow"/>
                <w:b/>
                <w:sz w:val="16"/>
              </w:rPr>
              <w:t xml:space="preserve"> </w:t>
            </w:r>
          </w:p>
          <w:p w:rsidR="005E3465" w:rsidRPr="006D0315" w:rsidRDefault="005E3465" w:rsidP="005E3465">
            <w:pPr>
              <w:suppressAutoHyphens/>
              <w:spacing w:after="0" w:line="240" w:lineRule="auto"/>
              <w:jc w:val="both"/>
              <w:rPr>
                <w:rFonts w:ascii="Arial Narrow" w:eastAsia="Arial Narrow" w:hAnsi="Arial Narrow" w:cs="Arial Narrow"/>
                <w:b/>
                <w:sz w:val="16"/>
              </w:rPr>
            </w:pPr>
          </w:p>
          <w:p w:rsidR="005E3465" w:rsidRPr="006D0315" w:rsidRDefault="005E3465" w:rsidP="005E3465">
            <w:pPr>
              <w:suppressAutoHyphens/>
              <w:spacing w:after="0" w:line="240" w:lineRule="auto"/>
              <w:jc w:val="both"/>
              <w:rPr>
                <w:rFonts w:ascii="Arial Narrow" w:eastAsia="Arial Narrow" w:hAnsi="Arial Narrow" w:cs="Arial Narrow"/>
                <w:b/>
                <w:sz w:val="16"/>
              </w:rPr>
            </w:pPr>
            <w:r w:rsidRPr="006D0315">
              <w:rPr>
                <w:rFonts w:ascii="Arial Narrow" w:eastAsia="Arial Narrow" w:hAnsi="Arial Narrow" w:cs="Arial Narrow"/>
                <w:b/>
                <w:sz w:val="16"/>
              </w:rPr>
              <w:t xml:space="preserve">                     _________________________/ </w:t>
            </w:r>
            <w:r>
              <w:rPr>
                <w:rFonts w:ascii="Arial Narrow" w:eastAsia="Arial Narrow" w:hAnsi="Arial Narrow" w:cs="Arial Narrow"/>
                <w:b/>
                <w:sz w:val="16"/>
              </w:rPr>
              <w:t>_______________</w:t>
            </w:r>
            <w:r w:rsidRPr="006D0315">
              <w:rPr>
                <w:rFonts w:ascii="Arial Narrow" w:eastAsia="Arial Narrow" w:hAnsi="Arial Narrow" w:cs="Arial Narrow"/>
                <w:b/>
                <w:sz w:val="16"/>
              </w:rPr>
              <w:t xml:space="preserve">/ </w:t>
            </w:r>
          </w:p>
          <w:p w:rsidR="00F45DA0" w:rsidRPr="005E3465" w:rsidRDefault="005E3465" w:rsidP="005E3465">
            <w:pPr>
              <w:suppressAutoHyphens/>
              <w:spacing w:after="0" w:line="240" w:lineRule="auto"/>
              <w:jc w:val="both"/>
              <w:rPr>
                <w:rFonts w:ascii="Arial Narrow" w:eastAsia="Arial Narrow" w:hAnsi="Arial Narrow" w:cs="Arial Narrow"/>
                <w:sz w:val="16"/>
              </w:rPr>
            </w:pPr>
            <w:r w:rsidRPr="005E3465">
              <w:rPr>
                <w:rFonts w:ascii="Arial Narrow" w:eastAsia="Arial Narrow" w:hAnsi="Arial Narrow" w:cs="Arial Narrow"/>
                <w:sz w:val="16"/>
              </w:rPr>
              <w:t xml:space="preserve">                    М.П.</w:t>
            </w:r>
            <w:r w:rsidRPr="005E3465">
              <w:rPr>
                <w:rFonts w:ascii="Arial Narrow" w:eastAsia="Arial Narrow" w:hAnsi="Arial Narrow" w:cs="Arial Narrow"/>
                <w:sz w:val="16"/>
              </w:rPr>
              <w:t xml:space="preserve">       підпис                                    ПІБ</w:t>
            </w:r>
          </w:p>
          <w:p w:rsidR="003F4D55" w:rsidRPr="006D0315" w:rsidRDefault="00916F23" w:rsidP="005E3465">
            <w:pPr>
              <w:spacing w:line="240" w:lineRule="auto"/>
              <w:rPr>
                <w:rFonts w:ascii="Arial Narrow" w:hAnsi="Arial Narrow"/>
                <w:sz w:val="17"/>
                <w:szCs w:val="17"/>
              </w:rPr>
            </w:pPr>
            <w:r w:rsidRPr="006D0315">
              <w:rPr>
                <w:rFonts w:ascii="Arial Narrow" w:eastAsia="Arial Narrow" w:hAnsi="Arial Narrow" w:cs="Arial Narrow"/>
                <w:b/>
                <w:sz w:val="16"/>
              </w:rPr>
              <w:t xml:space="preserve">          </w:t>
            </w:r>
          </w:p>
        </w:tc>
      </w:tr>
    </w:tbl>
    <w:p w:rsidR="000F02A2" w:rsidRPr="00D91285" w:rsidRDefault="00D91285" w:rsidP="00E66846">
      <w:pPr>
        <w:jc w:val="right"/>
        <w:rPr>
          <w:rFonts w:ascii="Arial Narrow" w:hAnsi="Arial Narrow"/>
          <w:b/>
          <w:noProof/>
          <w:sz w:val="16"/>
          <w:szCs w:val="16"/>
        </w:rPr>
      </w:pPr>
      <w:r w:rsidRPr="00D91285">
        <w:rPr>
          <w:rFonts w:ascii="Arial Narrow" w:hAnsi="Arial Narrow"/>
          <w:b/>
          <w:noProof/>
          <w:sz w:val="16"/>
          <w:szCs w:val="1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308952</wp:posOffset>
                </wp:positionV>
                <wp:extent cx="6672106" cy="793296"/>
                <wp:effectExtent l="0" t="0" r="0" b="6985"/>
                <wp:wrapNone/>
                <wp:docPr id="6" name="Поле 6"/>
                <wp:cNvGraphicFramePr/>
                <a:graphic xmlns:a="http://schemas.openxmlformats.org/drawingml/2006/main">
                  <a:graphicData uri="http://schemas.microsoft.com/office/word/2010/wordprocessingShape">
                    <wps:wsp>
                      <wps:cNvSpPr txBox="1"/>
                      <wps:spPr>
                        <a:xfrm>
                          <a:off x="0" y="0"/>
                          <a:ext cx="6672106" cy="793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1285" w:rsidRDefault="00D91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0;margin-top:24.35pt;width:525.35pt;height:62.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" fillcolor="white [3201]" stroked="f" strokeweight=".5pt">
                <v:textbox>
                  <w:txbxContent>
                    <w:p w:rsidR="00D91285" w:rsidRDefault="00D91285"/>
                  </w:txbxContent>
                </v:textbox>
                <w10:wrap anchorx="margin"/>
              </v:shape>
            </w:pict>
          </mc:Fallback>
        </mc:AlternateContent>
      </w:r>
    </w:p>
    <w:p w:rsidR="00E66846" w:rsidRPr="006D0315" w:rsidRDefault="00E66846" w:rsidP="003F4D55">
      <w:pPr>
        <w:contextualSpacing/>
        <w:jc w:val="right"/>
        <w:rPr>
          <w:rFonts w:ascii="Arial Narrow" w:hAnsi="Arial Narrow"/>
          <w:b/>
          <w:sz w:val="16"/>
          <w:szCs w:val="16"/>
        </w:rPr>
      </w:pPr>
      <w:r w:rsidRPr="006D0315">
        <w:rPr>
          <w:rFonts w:ascii="Arial Narrow" w:hAnsi="Arial Narrow"/>
          <w:b/>
          <w:noProof/>
          <w:sz w:val="16"/>
          <w:szCs w:val="16"/>
        </w:rPr>
        <w:lastRenderedPageBreak/>
        <w:t>Додаток</w:t>
      </w:r>
      <w:r w:rsidR="005E3465">
        <w:rPr>
          <w:rFonts w:ascii="Arial Narrow" w:hAnsi="Arial Narrow"/>
          <w:b/>
          <w:noProof/>
          <w:sz w:val="16"/>
          <w:szCs w:val="16"/>
        </w:rPr>
        <w:t xml:space="preserve"> №</w:t>
      </w:r>
      <w:r w:rsidRPr="006D0315">
        <w:rPr>
          <w:rFonts w:ascii="Arial Narrow" w:hAnsi="Arial Narrow"/>
          <w:b/>
          <w:noProof/>
          <w:sz w:val="16"/>
          <w:szCs w:val="16"/>
        </w:rPr>
        <w:t xml:space="preserve"> 1</w:t>
      </w:r>
      <w:r w:rsidRPr="006D0315">
        <w:rPr>
          <w:rFonts w:ascii="Arial Narrow" w:hAnsi="Arial Narrow"/>
          <w:b/>
          <w:sz w:val="16"/>
          <w:szCs w:val="16"/>
        </w:rPr>
        <w:t xml:space="preserve"> </w:t>
      </w:r>
    </w:p>
    <w:p w:rsidR="00D044C7" w:rsidRPr="0046506D" w:rsidRDefault="00E66846" w:rsidP="006D19C1">
      <w:pPr>
        <w:spacing w:after="0" w:line="240" w:lineRule="auto"/>
        <w:ind w:firstLine="165"/>
        <w:jc w:val="right"/>
        <w:rPr>
          <w:rFonts w:ascii="Arial Narrow" w:hAnsi="Arial Narrow"/>
          <w:b/>
          <w:bCs/>
          <w:snapToGrid w:val="0"/>
          <w:sz w:val="16"/>
          <w:szCs w:val="16"/>
          <w:lang w:val="ru-RU"/>
        </w:rPr>
      </w:pPr>
      <w:r w:rsidRPr="006D0315">
        <w:rPr>
          <w:rFonts w:ascii="Arial Narrow" w:hAnsi="Arial Narrow"/>
          <w:b/>
          <w:sz w:val="16"/>
          <w:szCs w:val="16"/>
        </w:rPr>
        <w:t>до Договору про обслуговування рахунку в цінних паперах №</w:t>
      </w:r>
      <w:r w:rsidR="00F45DA0">
        <w:rPr>
          <w:rFonts w:ascii="Arial Narrow" w:hAnsi="Arial Narrow"/>
          <w:b/>
          <w:sz w:val="16"/>
          <w:szCs w:val="16"/>
          <w:lang w:val="ru-RU"/>
        </w:rPr>
        <w:t>______</w:t>
      </w:r>
      <w:r w:rsidRPr="006D0315">
        <w:rPr>
          <w:rFonts w:ascii="Arial Narrow" w:hAnsi="Arial Narrow"/>
          <w:b/>
          <w:bCs/>
          <w:snapToGrid w:val="0"/>
          <w:sz w:val="16"/>
          <w:szCs w:val="16"/>
        </w:rPr>
        <w:t>/</w:t>
      </w:r>
      <w:r w:rsidR="00F45DA0">
        <w:rPr>
          <w:rFonts w:ascii="Arial Narrow" w:hAnsi="Arial Narrow"/>
          <w:b/>
          <w:bCs/>
          <w:snapToGrid w:val="0"/>
          <w:sz w:val="16"/>
          <w:szCs w:val="16"/>
          <w:lang w:val="ru-RU"/>
        </w:rPr>
        <w:t>____</w:t>
      </w:r>
      <w:r w:rsidRPr="006D0315">
        <w:rPr>
          <w:rFonts w:ascii="Arial Narrow" w:hAnsi="Arial Narrow"/>
          <w:b/>
          <w:bCs/>
          <w:sz w:val="16"/>
          <w:szCs w:val="16"/>
          <w:vertAlign w:val="superscript"/>
        </w:rPr>
        <w:t xml:space="preserve"> </w:t>
      </w:r>
      <w:r w:rsidR="00C736A9" w:rsidRPr="006D0315">
        <w:rPr>
          <w:rFonts w:ascii="Arial Narrow" w:hAnsi="Arial Narrow"/>
          <w:b/>
          <w:bCs/>
          <w:sz w:val="16"/>
          <w:szCs w:val="16"/>
          <w:vertAlign w:val="superscript"/>
        </w:rPr>
        <w:t xml:space="preserve"> </w:t>
      </w:r>
      <w:r w:rsidRPr="006D0315">
        <w:rPr>
          <w:rFonts w:ascii="Arial Narrow" w:hAnsi="Arial Narrow"/>
          <w:b/>
          <w:sz w:val="16"/>
          <w:szCs w:val="16"/>
        </w:rPr>
        <w:t xml:space="preserve">від </w:t>
      </w:r>
      <w:r w:rsidR="00B13E55" w:rsidRPr="004C2EF9">
        <w:rPr>
          <w:rFonts w:ascii="Arial Narrow" w:hAnsi="Arial Narrow"/>
          <w:b/>
          <w:sz w:val="16"/>
          <w:szCs w:val="16"/>
        </w:rPr>
        <w:t>__</w:t>
      </w:r>
      <w:r w:rsidR="00694349" w:rsidRPr="004C2EF9">
        <w:rPr>
          <w:rFonts w:ascii="Arial Narrow" w:hAnsi="Arial Narrow"/>
          <w:b/>
          <w:sz w:val="16"/>
          <w:szCs w:val="16"/>
        </w:rPr>
        <w:t xml:space="preserve"> </w:t>
      </w:r>
      <w:r w:rsidR="004C2EF9" w:rsidRPr="00F45DA0">
        <w:rPr>
          <w:rFonts w:ascii="Arial Narrow" w:hAnsi="Arial Narrow"/>
          <w:b/>
          <w:sz w:val="16"/>
          <w:szCs w:val="16"/>
          <w:lang w:val="ru-RU"/>
        </w:rPr>
        <w:t>______________</w:t>
      </w:r>
      <w:r w:rsidR="00D044C7" w:rsidRPr="0046506D">
        <w:rPr>
          <w:rFonts w:ascii="Arial Narrow" w:hAnsi="Arial Narrow"/>
          <w:b/>
          <w:bCs/>
          <w:snapToGrid w:val="0"/>
          <w:sz w:val="16"/>
          <w:szCs w:val="16"/>
          <w:lang w:val="ru-RU"/>
        </w:rPr>
        <w:t xml:space="preserve"> 20</w:t>
      </w:r>
      <w:r w:rsidR="00C736A9" w:rsidRPr="006D0315">
        <w:rPr>
          <w:rFonts w:ascii="Arial Narrow" w:hAnsi="Arial Narrow"/>
          <w:b/>
          <w:bCs/>
          <w:snapToGrid w:val="0"/>
          <w:sz w:val="16"/>
          <w:szCs w:val="16"/>
        </w:rPr>
        <w:t>2</w:t>
      </w:r>
      <w:r w:rsidR="00F45DA0">
        <w:rPr>
          <w:rFonts w:ascii="Arial Narrow" w:hAnsi="Arial Narrow"/>
          <w:b/>
          <w:bCs/>
          <w:snapToGrid w:val="0"/>
          <w:sz w:val="16"/>
          <w:szCs w:val="16"/>
        </w:rPr>
        <w:t>___</w:t>
      </w:r>
      <w:r w:rsidR="00D044C7" w:rsidRPr="0046506D">
        <w:rPr>
          <w:rFonts w:ascii="Arial Narrow" w:hAnsi="Arial Narrow"/>
          <w:b/>
          <w:bCs/>
          <w:snapToGrid w:val="0"/>
          <w:sz w:val="16"/>
          <w:szCs w:val="16"/>
          <w:lang w:val="ru-RU"/>
        </w:rPr>
        <w:t xml:space="preserve"> р. </w:t>
      </w:r>
    </w:p>
    <w:p w:rsidR="007B5229" w:rsidRPr="006D0315" w:rsidRDefault="007B5229" w:rsidP="00D044C7">
      <w:pPr>
        <w:spacing w:after="0" w:line="240" w:lineRule="auto"/>
        <w:contextualSpacing/>
        <w:jc w:val="right"/>
        <w:rPr>
          <w:rFonts w:ascii="Arial Narrow" w:hAnsi="Arial Narrow"/>
          <w:noProof/>
          <w:sz w:val="16"/>
          <w:szCs w:val="16"/>
        </w:rPr>
      </w:pPr>
    </w:p>
    <w:p w:rsidR="00C51BF2" w:rsidRPr="006D0315" w:rsidRDefault="00C51BF2" w:rsidP="00C51BF2">
      <w:pPr>
        <w:pStyle w:val="2"/>
        <w:spacing w:before="0"/>
        <w:jc w:val="center"/>
        <w:rPr>
          <w:rFonts w:ascii="Arial Narrow" w:hAnsi="Arial Narrow"/>
          <w:noProof/>
          <w:color w:val="auto"/>
          <w:sz w:val="16"/>
          <w:szCs w:val="16"/>
          <w:lang w:val="uk-UA"/>
        </w:rPr>
      </w:pPr>
      <w:r w:rsidRPr="006D0315">
        <w:rPr>
          <w:rFonts w:ascii="Arial Narrow" w:hAnsi="Arial Narrow"/>
          <w:noProof/>
          <w:color w:val="auto"/>
          <w:sz w:val="16"/>
          <w:szCs w:val="16"/>
          <w:lang w:val="uk-UA"/>
        </w:rPr>
        <w:t>Інформація про фінансові послуги що надаються фінансовою установою.</w:t>
      </w:r>
    </w:p>
    <w:p w:rsidR="00C51BF2" w:rsidRPr="006D0315" w:rsidRDefault="0014523B"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Pr>
          <w:rFonts w:ascii="Arial Narrow" w:hAnsi="Arial Narrow"/>
          <w:sz w:val="14"/>
          <w:szCs w:val="14"/>
          <w:lang w:eastAsia="en-US"/>
        </w:rPr>
        <w:t>1.</w:t>
      </w:r>
      <w:r w:rsidR="00C51BF2" w:rsidRPr="006D0315">
        <w:rPr>
          <w:rFonts w:ascii="Arial Narrow" w:hAnsi="Arial Narrow"/>
          <w:sz w:val="14"/>
          <w:szCs w:val="14"/>
          <w:lang w:eastAsia="en-US"/>
        </w:rPr>
        <w:t xml:space="preserve"> Право депонента на інформацію відповідно до ст. 12 Закону України «Про фінансові послуги та державне регулювання ринку фінансових послуг»</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 xml:space="preserve">Керуючись вимогами чинного законодавства ТОВ «Онікс-ІВА»  надає Клієнтам  наступну інформацію щодо фінансової послуги </w:t>
      </w:r>
    </w:p>
    <w:p w:rsidR="00C51BF2" w:rsidRPr="006D0315" w:rsidRDefault="0014523B"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Pr>
          <w:rFonts w:ascii="Arial Narrow" w:hAnsi="Arial Narrow"/>
          <w:sz w:val="14"/>
          <w:szCs w:val="14"/>
          <w:lang w:eastAsia="en-US"/>
        </w:rPr>
        <w:t>2</w:t>
      </w:r>
      <w:r w:rsidR="00C51BF2" w:rsidRPr="006D0315">
        <w:rPr>
          <w:rFonts w:ascii="Arial Narrow" w:hAnsi="Arial Narrow"/>
          <w:sz w:val="14"/>
          <w:szCs w:val="14"/>
          <w:lang w:eastAsia="en-US"/>
        </w:rPr>
        <w:t>. Зміст фінансової послуги</w:t>
      </w:r>
    </w:p>
    <w:p w:rsidR="00C51BF2" w:rsidRPr="006D0315" w:rsidRDefault="0014523B"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Pr>
          <w:rFonts w:ascii="Arial Narrow" w:hAnsi="Arial Narrow"/>
          <w:sz w:val="14"/>
          <w:szCs w:val="14"/>
          <w:lang w:eastAsia="en-US"/>
        </w:rPr>
        <w:t>2</w:t>
      </w:r>
      <w:r w:rsidR="00C51BF2" w:rsidRPr="006D0315">
        <w:rPr>
          <w:rFonts w:ascii="Arial Narrow" w:hAnsi="Arial Narrow"/>
          <w:sz w:val="14"/>
          <w:szCs w:val="14"/>
          <w:lang w:eastAsia="en-US"/>
        </w:rPr>
        <w:t>.1. Фінансовими  послугами  Депозитарної установи  є  послуги  щодо  відкриття  та  ведення  рахунку  в  цінних  паперах, зберігання  належних  Депоненту  цінних  паперів,  обслуговування  операцій  за   рахунком у цінних паперах відкритим Депозитарною установою Депоненту,  отримання  доходів  за цінними паперами у відповідності до «Положення про провадження депозитарної діяльності» від 23.04.2013 № 735, затвердженого рішенням Національної Комісії з цінних паперів та фондового ринку, «Положення про клірингову діяльність», затвердженого рішенням Національної Комісії з цінних паперів та фондового ринку 26.03.2013 №429 , цього   Регламенту здійснення депозитарної діяльності ТОВ «Онікс-ІВА», та внутрішніх документів Депозитарної установи.</w:t>
      </w:r>
    </w:p>
    <w:p w:rsidR="00C51BF2" w:rsidRPr="006D0315" w:rsidRDefault="0014523B"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Pr>
          <w:rFonts w:ascii="Arial Narrow" w:hAnsi="Arial Narrow"/>
          <w:sz w:val="14"/>
          <w:szCs w:val="14"/>
          <w:lang w:eastAsia="en-US"/>
        </w:rPr>
        <w:t>2</w:t>
      </w:r>
      <w:r w:rsidR="00C51BF2" w:rsidRPr="006D0315">
        <w:rPr>
          <w:rFonts w:ascii="Arial Narrow" w:hAnsi="Arial Narrow"/>
          <w:sz w:val="14"/>
          <w:szCs w:val="14"/>
          <w:lang w:eastAsia="en-US"/>
        </w:rPr>
        <w:t xml:space="preserve">..2. Вартість послуг визначена в Регламенті та додатках до нього , які є відкритими документами та які можна отримати безпосередньо у Депозитарній установі та в проекті відповідного договору про відкриття рахунку у цінних паперах, який надаються Товариством клієнту до його укладання. </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3. Умови надання додаткових фінансових послуг та їх вартість</w:t>
      </w:r>
    </w:p>
    <w:p w:rsidR="00C51BF2" w:rsidRPr="006D0315" w:rsidRDefault="00C51BF2" w:rsidP="00C51BF2">
      <w:pPr>
        <w:spacing w:after="0" w:line="240" w:lineRule="auto"/>
        <w:jc w:val="both"/>
        <w:rPr>
          <w:rFonts w:ascii="Arial Narrow" w:hAnsi="Arial Narrow"/>
          <w:sz w:val="14"/>
          <w:szCs w:val="14"/>
        </w:rPr>
      </w:pPr>
      <w:r w:rsidRPr="006D0315">
        <w:rPr>
          <w:rFonts w:ascii="Arial Narrow" w:hAnsi="Arial Narrow"/>
          <w:sz w:val="14"/>
          <w:szCs w:val="14"/>
        </w:rPr>
        <w:t xml:space="preserve">3.1. За окремим договором Депозитарною установою  можуть  надаватися додаткові інформаційні та консультаційні послуги. Розмір, порядок нарахування та сплати винагороди за надання фінансових послуг зазначається у в проекті відповідного договору,  які надаються Товариством клієнту до його укладання. </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4. Порядок  сплати  податків  і  зборів  за  рахунок  фізичної  особи  в  результаті  отримання фінансової послуги</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 xml:space="preserve">4.1. Депозитарна установа не є податковим агентом, згідно чинного Податкового Кодексу України. </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 xml:space="preserve">Відповідно до </w:t>
      </w:r>
      <w:proofErr w:type="spellStart"/>
      <w:r w:rsidRPr="006D0315">
        <w:rPr>
          <w:rFonts w:ascii="Arial Narrow" w:hAnsi="Arial Narrow"/>
          <w:sz w:val="14"/>
          <w:szCs w:val="14"/>
          <w:lang w:eastAsia="en-US"/>
        </w:rPr>
        <w:t>пп</w:t>
      </w:r>
      <w:proofErr w:type="spellEnd"/>
      <w:r w:rsidRPr="006D0315">
        <w:rPr>
          <w:rFonts w:ascii="Arial Narrow" w:hAnsi="Arial Narrow"/>
          <w:sz w:val="14"/>
          <w:szCs w:val="14"/>
          <w:lang w:eastAsia="en-US"/>
        </w:rPr>
        <w:t>. 170.2.9. п. 170.2 ст. 170 Податкового кодексу України (ПКУ) податковим агентом платника податку, який здійснює операції з інвестиційними активами з використанням послуг професійного торговця цінними паперами, включаючи банк, є такий професійний торговець (крім операцій з цінними паперами, визначеними у п. 165.1.52 п. 165.1 ст. 165 ПКУ).</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 xml:space="preserve">Відповідно до </w:t>
      </w:r>
      <w:proofErr w:type="spellStart"/>
      <w:r w:rsidRPr="006D0315">
        <w:rPr>
          <w:rFonts w:ascii="Arial Narrow" w:hAnsi="Arial Narrow"/>
          <w:sz w:val="14"/>
          <w:szCs w:val="14"/>
          <w:lang w:eastAsia="en-US"/>
        </w:rPr>
        <w:t>пп</w:t>
      </w:r>
      <w:proofErr w:type="spellEnd"/>
      <w:r w:rsidRPr="006D0315">
        <w:rPr>
          <w:rFonts w:ascii="Arial Narrow" w:hAnsi="Arial Narrow"/>
          <w:sz w:val="14"/>
          <w:szCs w:val="14"/>
          <w:lang w:eastAsia="en-US"/>
        </w:rPr>
        <w:t>. 168.1.1. п. 168.1 ст. 186 ПКУ 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18%, визначену в ст. 167 ПКУ.</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У разі якщо доходи з джерелом їх походження в Україні виплачуються нерезиденту резидентом - юридичною особою, такий резидент вважається податковим агентом нерезидента щодо таких доходів. Під час укладення договору з нерезидентом, умови якого передбачають отримання таким нерезидентом доходу з джерелом його походження в Україні, резидент зобов'язаний зазначити в договорі ставку податку, що буде застосована до таких доходів. (</w:t>
      </w:r>
      <w:proofErr w:type="spellStart"/>
      <w:r w:rsidRPr="006D0315">
        <w:rPr>
          <w:rFonts w:ascii="Arial Narrow" w:hAnsi="Arial Narrow"/>
          <w:sz w:val="14"/>
          <w:szCs w:val="14"/>
          <w:lang w:eastAsia="en-US"/>
        </w:rPr>
        <w:t>пп</w:t>
      </w:r>
      <w:proofErr w:type="spellEnd"/>
      <w:r w:rsidRPr="006D0315">
        <w:rPr>
          <w:rFonts w:ascii="Arial Narrow" w:hAnsi="Arial Narrow"/>
          <w:sz w:val="14"/>
          <w:szCs w:val="14"/>
          <w:lang w:eastAsia="en-US"/>
        </w:rPr>
        <w:t>. 170.10.3. п. 170.10. ст. 170 ПКУ)</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Доходи з джерелом їх походження в Україні, що нараховуються (виплачуються, надаються) на користь нерезидентів, оподатковуються за правилами та ставками, визначеними для резидентів (з урахуванням особливостей, визначених деякими нормами цього розділу для нерезидентів). (</w:t>
      </w:r>
      <w:proofErr w:type="spellStart"/>
      <w:r w:rsidRPr="006D0315">
        <w:rPr>
          <w:rFonts w:ascii="Arial Narrow" w:hAnsi="Arial Narrow"/>
          <w:sz w:val="14"/>
          <w:szCs w:val="14"/>
          <w:lang w:eastAsia="en-US"/>
        </w:rPr>
        <w:t>пп</w:t>
      </w:r>
      <w:proofErr w:type="spellEnd"/>
      <w:r w:rsidRPr="006D0315">
        <w:rPr>
          <w:rFonts w:ascii="Arial Narrow" w:hAnsi="Arial Narrow"/>
          <w:sz w:val="14"/>
          <w:szCs w:val="14"/>
          <w:lang w:eastAsia="en-US"/>
        </w:rPr>
        <w:t>. 170.10.1. п. 170.10. ст. 170 ПКУ)</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 xml:space="preserve">Відповідно до п. 103.2. ст. 103 ПКУ особа (податковий агент) має право самостійно застосувати звільнення від оподаткування або зменшену ставку податку, передбачену відповідним міжнародним договором України на час виплати доходу нерезиденту, якщо такий нерезидент є </w:t>
      </w:r>
      <w:proofErr w:type="spellStart"/>
      <w:r w:rsidRPr="006D0315">
        <w:rPr>
          <w:rFonts w:ascii="Arial Narrow" w:hAnsi="Arial Narrow"/>
          <w:sz w:val="14"/>
          <w:szCs w:val="14"/>
          <w:lang w:eastAsia="en-US"/>
        </w:rPr>
        <w:t>бенефіціарним</w:t>
      </w:r>
      <w:proofErr w:type="spellEnd"/>
      <w:r w:rsidRPr="006D0315">
        <w:rPr>
          <w:rFonts w:ascii="Arial Narrow" w:hAnsi="Arial Narrow"/>
          <w:sz w:val="14"/>
          <w:szCs w:val="14"/>
          <w:lang w:eastAsia="en-US"/>
        </w:rPr>
        <w:t xml:space="preserve"> (фактичним) отримувачем (власником) доходу і є резидентом країни, з якою укладено міжнародний договір України. </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Застосування міжнародного договору України в частині звільнення від оподаткування або застосування пониженої ставки податку дозволяється тільки за умови надання нерезидентом особі (податковому агенту) документа, який підтверджує статус податкового резидента згідно з вимогами п. 103.4 цієї статті.</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 xml:space="preserve">Згідно пункту 176.2 статті 176 Податкового кодексу України особи, які відповідно до цього Кодексу мають статус податкових агентів, зобов’язані, зокрема, подавати на вимогу платника податку відомості про суму виплаченого на його користь доходу, суму застосованих соціальних податкових пільг та суму утриманого податку. </w:t>
      </w:r>
    </w:p>
    <w:p w:rsidR="00C51BF2" w:rsidRPr="006D0315" w:rsidRDefault="00C51BF2" w:rsidP="00C51BF2">
      <w:pPr>
        <w:pStyle w:val="a3"/>
        <w:tabs>
          <w:tab w:val="left" w:pos="360"/>
          <w:tab w:val="left" w:pos="540"/>
        </w:tabs>
        <w:spacing w:before="0" w:beforeAutospacing="0" w:after="0" w:afterAutospacing="0"/>
        <w:rPr>
          <w:rFonts w:ascii="Arial Narrow" w:hAnsi="Arial Narrow"/>
          <w:sz w:val="14"/>
          <w:szCs w:val="14"/>
          <w:lang w:eastAsia="en-US"/>
        </w:rPr>
      </w:pPr>
      <w:r w:rsidRPr="006D0315">
        <w:rPr>
          <w:rFonts w:ascii="Arial Narrow" w:hAnsi="Arial Narrow"/>
          <w:sz w:val="14"/>
          <w:szCs w:val="14"/>
          <w:lang w:eastAsia="en-US"/>
        </w:rPr>
        <w:t>5. Правові  наслідки  та  порядок  здійснення  розрахунків  з  фізичною  особою  внаслідок дострокового припинення надання фінансової послуги</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 xml:space="preserve">5.1. Депонент та Депозитарна установа мають право розірвати Договір в односторонньому порядку  шляхом повідомлення іншій Стороні письмово, або шляхом електронного зв`язку, або іншим чином не пізніше 30 днів до моменту розірвання. </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 xml:space="preserve">5.2. Розірвання Договору не буде звільняти Депонента від обов`язку  сплатити Депозитарній установі винагороду за послуги, надані до припинення дії Договору. </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6. Механізм  захисту  Товариством  прав  споживачів  та  порядок  урегулювання  спірних питань, що виникають у процесі надання фінансової послуги.</w:t>
      </w:r>
    </w:p>
    <w:p w:rsidR="00C51BF2"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6.1. Всі спори та протиріччя, що виникають із або у зв'язку із наданням фінансової послуги Депозитарною установою вирішуються шляхом переговорів між Сторонами, а при недосягненні домовленості вирішуються      у      судовому порядку  відповідно до  діючого  законодавства.</w:t>
      </w:r>
    </w:p>
    <w:p w:rsidR="00F542FE" w:rsidRPr="006D0315" w:rsidRDefault="00F542FE" w:rsidP="00F542FE">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7.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w:t>
      </w:r>
      <w:r w:rsidR="007D74B9">
        <w:rPr>
          <w:rFonts w:ascii="Arial Narrow" w:hAnsi="Arial Narrow"/>
          <w:sz w:val="14"/>
          <w:szCs w:val="14"/>
          <w:lang w:eastAsia="en-US"/>
        </w:rPr>
        <w:t xml:space="preserve"> </w:t>
      </w:r>
      <w:r w:rsidRPr="006D0315">
        <w:rPr>
          <w:rFonts w:ascii="Arial Narrow" w:hAnsi="Arial Narrow"/>
          <w:sz w:val="14"/>
          <w:szCs w:val="14"/>
          <w:lang w:eastAsia="en-US"/>
        </w:rPr>
        <w:t>споживачів</w:t>
      </w:r>
    </w:p>
    <w:p w:rsidR="00F542FE" w:rsidRPr="00E00CF0" w:rsidRDefault="00F542FE" w:rsidP="00F542FE">
      <w:pPr>
        <w:pStyle w:val="a3"/>
        <w:tabs>
          <w:tab w:val="left" w:pos="360"/>
          <w:tab w:val="left" w:pos="540"/>
        </w:tabs>
        <w:spacing w:before="0" w:beforeAutospacing="0" w:after="0" w:afterAutospacing="0"/>
        <w:jc w:val="both"/>
        <w:rPr>
          <w:rFonts w:ascii="Arial Narrow" w:hAnsi="Arial Narrow"/>
          <w:sz w:val="14"/>
          <w:szCs w:val="14"/>
          <w:lang w:eastAsia="en-US"/>
        </w:rPr>
      </w:pPr>
      <w:r w:rsidRPr="00E00CF0">
        <w:rPr>
          <w:rFonts w:ascii="Arial Narrow" w:hAnsi="Arial Narrow"/>
          <w:b/>
          <w:sz w:val="14"/>
          <w:szCs w:val="14"/>
          <w:lang w:eastAsia="en-US"/>
        </w:rPr>
        <w:t>Національна комісія з цінних паперів та фондового ринку</w:t>
      </w:r>
      <w:r w:rsidRPr="00E00CF0">
        <w:rPr>
          <w:rFonts w:ascii="Arial Narrow" w:hAnsi="Arial Narrow"/>
          <w:sz w:val="14"/>
          <w:szCs w:val="14"/>
          <w:lang w:eastAsia="en-US"/>
        </w:rPr>
        <w:t xml:space="preserve">: </w:t>
      </w:r>
      <w:smartTag w:uri="urn:schemas-microsoft-com:office:smarttags" w:element="metricconverter">
        <w:smartTagPr>
          <w:attr w:name="ProductID" w:val="76019, м"/>
        </w:smartTagPr>
        <w:r w:rsidRPr="00E00CF0">
          <w:rPr>
            <w:rFonts w:ascii="Arial Narrow" w:hAnsi="Arial Narrow"/>
            <w:sz w:val="14"/>
            <w:szCs w:val="14"/>
            <w:lang w:eastAsia="en-US"/>
          </w:rPr>
          <w:t>01010, м</w:t>
        </w:r>
      </w:smartTag>
      <w:r w:rsidRPr="00E00CF0">
        <w:rPr>
          <w:rFonts w:ascii="Arial Narrow" w:hAnsi="Arial Narrow"/>
          <w:sz w:val="14"/>
          <w:szCs w:val="14"/>
          <w:lang w:eastAsia="en-US"/>
        </w:rPr>
        <w:t xml:space="preserve">. Київ, вул. </w:t>
      </w:r>
      <w:r w:rsidR="00E00CF0" w:rsidRPr="00E00CF0">
        <w:rPr>
          <w:rFonts w:ascii="Arial Narrow" w:hAnsi="Arial Narrow"/>
          <w:sz w:val="14"/>
          <w:szCs w:val="14"/>
        </w:rPr>
        <w:t>Князів Острозьких</w:t>
      </w:r>
      <w:r w:rsidR="003C021A">
        <w:rPr>
          <w:rFonts w:ascii="Arial Narrow" w:hAnsi="Arial Narrow"/>
          <w:sz w:val="14"/>
          <w:szCs w:val="14"/>
        </w:rPr>
        <w:t xml:space="preserve"> </w:t>
      </w:r>
      <w:r w:rsidRPr="00E00CF0">
        <w:rPr>
          <w:rFonts w:ascii="Arial Narrow" w:hAnsi="Arial Narrow"/>
          <w:sz w:val="14"/>
          <w:szCs w:val="14"/>
          <w:lang w:eastAsia="en-US"/>
        </w:rPr>
        <w:t xml:space="preserve">8, </w:t>
      </w:r>
      <w:proofErr w:type="spellStart"/>
      <w:r w:rsidRPr="00E00CF0">
        <w:rPr>
          <w:rFonts w:ascii="Arial Narrow" w:hAnsi="Arial Narrow"/>
          <w:sz w:val="14"/>
          <w:szCs w:val="14"/>
          <w:lang w:eastAsia="en-US"/>
        </w:rPr>
        <w:t>корп</w:t>
      </w:r>
      <w:proofErr w:type="spellEnd"/>
      <w:r w:rsidRPr="00E00CF0">
        <w:rPr>
          <w:rFonts w:ascii="Arial Narrow" w:hAnsi="Arial Narrow"/>
          <w:sz w:val="14"/>
          <w:szCs w:val="14"/>
          <w:lang w:eastAsia="en-US"/>
        </w:rPr>
        <w:t xml:space="preserve">. 30,  </w:t>
      </w:r>
      <w:proofErr w:type="spellStart"/>
      <w:r w:rsidRPr="00E00CF0">
        <w:rPr>
          <w:rFonts w:ascii="Arial Narrow" w:hAnsi="Arial Narrow"/>
          <w:sz w:val="14"/>
          <w:szCs w:val="14"/>
          <w:lang w:eastAsia="en-US"/>
        </w:rPr>
        <w:t>каб</w:t>
      </w:r>
      <w:proofErr w:type="spellEnd"/>
      <w:r w:rsidRPr="00E00CF0">
        <w:rPr>
          <w:rFonts w:ascii="Arial Narrow" w:hAnsi="Arial Narrow"/>
          <w:sz w:val="14"/>
          <w:szCs w:val="14"/>
          <w:lang w:eastAsia="en-US"/>
        </w:rPr>
        <w:t>. 1012</w:t>
      </w:r>
    </w:p>
    <w:p w:rsidR="00F542FE" w:rsidRPr="006D0315" w:rsidRDefault="00F542FE" w:rsidP="00F542FE">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 відділ захисту прав інвесторів; телефон (044) 254 -25- 95.</w:t>
      </w:r>
    </w:p>
    <w:p w:rsidR="00F542FE" w:rsidRPr="006D0315" w:rsidRDefault="00F542FE" w:rsidP="00F542FE">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 телефон  «гарячої»  телефонної  лінії  НКЦПФР для звернень громадян: (044) 280- 28- 26.</w:t>
      </w:r>
    </w:p>
    <w:p w:rsidR="00F542FE" w:rsidRPr="003A3B3B" w:rsidRDefault="00F542FE" w:rsidP="00F542FE">
      <w:pPr>
        <w:spacing w:after="0"/>
        <w:rPr>
          <w:rFonts w:ascii="Arial Narrow" w:hAnsi="Arial Narrow"/>
          <w:strike/>
          <w:sz w:val="14"/>
          <w:szCs w:val="14"/>
        </w:rPr>
      </w:pPr>
      <w:r w:rsidRPr="00211060">
        <w:rPr>
          <w:rFonts w:ascii="Arial Narrow" w:hAnsi="Arial Narrow"/>
          <w:strike/>
          <w:sz w:val="14"/>
          <w:szCs w:val="14"/>
        </w:rPr>
        <w:t xml:space="preserve"> </w:t>
      </w:r>
      <w:r w:rsidRPr="00211060">
        <w:rPr>
          <w:rFonts w:ascii="Arial Narrow" w:hAnsi="Arial Narrow"/>
          <w:sz w:val="14"/>
          <w:szCs w:val="14"/>
        </w:rPr>
        <w:t>Електронна</w:t>
      </w:r>
      <w:r>
        <w:rPr>
          <w:rFonts w:ascii="Arial Narrow" w:hAnsi="Arial Narrow"/>
          <w:sz w:val="14"/>
          <w:szCs w:val="14"/>
        </w:rPr>
        <w:t xml:space="preserve"> адреса: загальні питання</w:t>
      </w:r>
      <w:r>
        <w:rPr>
          <w:rStyle w:val="a4"/>
          <w:rFonts w:ascii="Arial Narrow" w:hAnsi="Arial Narrow"/>
          <w:sz w:val="14"/>
          <w:szCs w:val="14"/>
        </w:rPr>
        <w:t xml:space="preserve">   </w:t>
      </w:r>
      <w:r w:rsidRPr="003A3B3B">
        <w:rPr>
          <w:rStyle w:val="a4"/>
          <w:rFonts w:ascii="Arial Narrow" w:hAnsi="Arial Narrow"/>
          <w:sz w:val="14"/>
          <w:szCs w:val="14"/>
        </w:rPr>
        <w:t>info@nssmc.gov.ua</w:t>
      </w:r>
    </w:p>
    <w:p w:rsidR="00F542FE" w:rsidRPr="006D0315" w:rsidRDefault="00F542FE" w:rsidP="00F542FE">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b/>
          <w:sz w:val="14"/>
          <w:szCs w:val="14"/>
          <w:lang w:eastAsia="en-US"/>
        </w:rPr>
        <w:t>Головне  управління  з  питань  захисту  прав  споживачів:</w:t>
      </w:r>
      <w:r w:rsidRPr="006D0315">
        <w:rPr>
          <w:rFonts w:ascii="Arial Narrow" w:hAnsi="Arial Narrow"/>
          <w:sz w:val="14"/>
          <w:szCs w:val="14"/>
          <w:lang w:eastAsia="en-US"/>
        </w:rPr>
        <w:t xml:space="preserve">  04071,  м.  Київ,  вул.  Верхній  Вал,  42-А;  телефон:</w:t>
      </w:r>
    </w:p>
    <w:p w:rsidR="00F542FE" w:rsidRPr="006D0315" w:rsidRDefault="00F542FE" w:rsidP="00F542FE">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приймальні начальника: (044) 425-77-67; громадської приймальні: (044) 425- 77- 60;</w:t>
      </w:r>
    </w:p>
    <w:p w:rsidR="00F542FE" w:rsidRPr="006D0315" w:rsidRDefault="00F542FE" w:rsidP="00F542FE">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 xml:space="preserve"> Електронна пошта:    </w:t>
      </w:r>
      <w:hyperlink r:id="rId11" w:history="1">
        <w:r w:rsidR="004D6F75" w:rsidRPr="006F6732">
          <w:rPr>
            <w:rStyle w:val="a4"/>
            <w:rFonts w:ascii="Arial Narrow" w:hAnsi="Arial Narrow"/>
            <w:sz w:val="14"/>
            <w:szCs w:val="14"/>
            <w:lang w:eastAsia="en-US"/>
          </w:rPr>
          <w:t>zahyst@kmv.gov.ua</w:t>
        </w:r>
      </w:hyperlink>
      <w:r w:rsidRPr="006D0315">
        <w:rPr>
          <w:rFonts w:ascii="Arial Narrow" w:hAnsi="Arial Narrow"/>
          <w:sz w:val="14"/>
          <w:szCs w:val="14"/>
          <w:lang w:eastAsia="en-US"/>
        </w:rPr>
        <w:t xml:space="preserve">,    </w:t>
      </w:r>
      <w:hyperlink r:id="rId12" w:history="1">
        <w:r w:rsidRPr="006D0315">
          <w:rPr>
            <w:rStyle w:val="a4"/>
            <w:rFonts w:ascii="Arial Narrow" w:hAnsi="Arial Narrow"/>
            <w:sz w:val="14"/>
            <w:szCs w:val="14"/>
            <w:lang w:eastAsia="en-US"/>
          </w:rPr>
          <w:t>zahyst.kmda@biqmir.net</w:t>
        </w:r>
      </w:hyperlink>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4"/>
          <w:szCs w:val="14"/>
          <w:lang w:eastAsia="en-US"/>
        </w:rPr>
      </w:pPr>
      <w:r w:rsidRPr="006D0315">
        <w:rPr>
          <w:rFonts w:ascii="Arial Narrow" w:hAnsi="Arial Narrow"/>
          <w:sz w:val="14"/>
          <w:szCs w:val="14"/>
          <w:lang w:eastAsia="en-US"/>
        </w:rPr>
        <w:t>8. Розмір винагороди фінансової установи</w:t>
      </w:r>
    </w:p>
    <w:p w:rsidR="00C51BF2" w:rsidRPr="006D0315" w:rsidRDefault="00C51BF2" w:rsidP="00C51BF2">
      <w:pPr>
        <w:pStyle w:val="a3"/>
        <w:tabs>
          <w:tab w:val="left" w:pos="360"/>
          <w:tab w:val="left" w:pos="540"/>
        </w:tabs>
        <w:spacing w:before="0" w:beforeAutospacing="0" w:after="0" w:afterAutospacing="0"/>
        <w:jc w:val="both"/>
        <w:rPr>
          <w:rFonts w:ascii="Arial Narrow" w:hAnsi="Arial Narrow"/>
          <w:sz w:val="16"/>
          <w:szCs w:val="16"/>
          <w:lang w:eastAsia="en-US"/>
        </w:rPr>
      </w:pPr>
      <w:r w:rsidRPr="006D0315">
        <w:rPr>
          <w:rFonts w:ascii="Arial Narrow" w:hAnsi="Arial Narrow"/>
          <w:sz w:val="14"/>
          <w:szCs w:val="14"/>
          <w:lang w:eastAsia="en-US"/>
        </w:rPr>
        <w:t>8.1. Розмір  винагороди  Депозитарної установи  визначається  даним регламентом та додатками до нього.  Депозитарна установа  залишає  за</w:t>
      </w:r>
      <w:r w:rsidRPr="0046506D">
        <w:rPr>
          <w:rFonts w:ascii="Arial Narrow" w:hAnsi="Arial Narrow"/>
          <w:sz w:val="14"/>
          <w:szCs w:val="14"/>
          <w:lang w:val="ru-RU" w:eastAsia="en-US"/>
        </w:rPr>
        <w:t xml:space="preserve"> </w:t>
      </w:r>
      <w:r w:rsidRPr="006D0315">
        <w:rPr>
          <w:rFonts w:ascii="Arial Narrow" w:hAnsi="Arial Narrow"/>
          <w:sz w:val="14"/>
          <w:szCs w:val="14"/>
          <w:lang w:eastAsia="en-US"/>
        </w:rPr>
        <w:t xml:space="preserve">собою  право  зміни  розміру  винагороди  в  односторонньому  порядку,  та  зобов`язується  повідомляти  про  таку  зміну Депонента. </w:t>
      </w:r>
    </w:p>
    <w:p w:rsidR="00584041" w:rsidRPr="006D0315" w:rsidRDefault="00584041" w:rsidP="00584041">
      <w:pPr>
        <w:contextualSpacing/>
        <w:jc w:val="right"/>
        <w:rPr>
          <w:rFonts w:ascii="Arial Narrow" w:hAnsi="Arial Narrow"/>
          <w:b/>
          <w:sz w:val="16"/>
          <w:szCs w:val="16"/>
        </w:rPr>
      </w:pPr>
      <w:r w:rsidRPr="006D0315">
        <w:rPr>
          <w:rFonts w:ascii="Arial Narrow" w:hAnsi="Arial Narrow"/>
          <w:b/>
          <w:noProof/>
          <w:sz w:val="16"/>
          <w:szCs w:val="16"/>
        </w:rPr>
        <w:t>Додаток</w:t>
      </w:r>
      <w:r>
        <w:rPr>
          <w:rFonts w:ascii="Arial Narrow" w:hAnsi="Arial Narrow"/>
          <w:b/>
          <w:noProof/>
          <w:sz w:val="16"/>
          <w:szCs w:val="16"/>
        </w:rPr>
        <w:t xml:space="preserve"> №</w:t>
      </w:r>
      <w:r>
        <w:rPr>
          <w:rFonts w:ascii="Arial Narrow" w:hAnsi="Arial Narrow"/>
          <w:b/>
          <w:noProof/>
          <w:sz w:val="16"/>
          <w:szCs w:val="16"/>
        </w:rPr>
        <w:t xml:space="preserve"> 2</w:t>
      </w:r>
      <w:r w:rsidRPr="006D0315">
        <w:rPr>
          <w:rFonts w:ascii="Arial Narrow" w:hAnsi="Arial Narrow"/>
          <w:b/>
          <w:sz w:val="16"/>
          <w:szCs w:val="16"/>
        </w:rPr>
        <w:t xml:space="preserve"> </w:t>
      </w:r>
    </w:p>
    <w:p w:rsidR="00584041" w:rsidRPr="0046506D" w:rsidRDefault="00584041" w:rsidP="00584041">
      <w:pPr>
        <w:spacing w:after="0" w:line="240" w:lineRule="auto"/>
        <w:ind w:firstLine="165"/>
        <w:jc w:val="right"/>
        <w:rPr>
          <w:rFonts w:ascii="Arial Narrow" w:hAnsi="Arial Narrow"/>
          <w:b/>
          <w:bCs/>
          <w:snapToGrid w:val="0"/>
          <w:sz w:val="16"/>
          <w:szCs w:val="16"/>
          <w:lang w:val="ru-RU"/>
        </w:rPr>
      </w:pPr>
      <w:r w:rsidRPr="006D0315">
        <w:rPr>
          <w:rFonts w:ascii="Arial Narrow" w:hAnsi="Arial Narrow"/>
          <w:b/>
          <w:sz w:val="16"/>
          <w:szCs w:val="16"/>
        </w:rPr>
        <w:t>до Договору про обслуговування рахунку в цінних паперах №</w:t>
      </w:r>
      <w:r>
        <w:rPr>
          <w:rFonts w:ascii="Arial Narrow" w:hAnsi="Arial Narrow"/>
          <w:b/>
          <w:sz w:val="16"/>
          <w:szCs w:val="16"/>
          <w:lang w:val="ru-RU"/>
        </w:rPr>
        <w:t>______</w:t>
      </w:r>
      <w:r w:rsidRPr="006D0315">
        <w:rPr>
          <w:rFonts w:ascii="Arial Narrow" w:hAnsi="Arial Narrow"/>
          <w:b/>
          <w:bCs/>
          <w:snapToGrid w:val="0"/>
          <w:sz w:val="16"/>
          <w:szCs w:val="16"/>
        </w:rPr>
        <w:t>/</w:t>
      </w:r>
      <w:r>
        <w:rPr>
          <w:rFonts w:ascii="Arial Narrow" w:hAnsi="Arial Narrow"/>
          <w:b/>
          <w:bCs/>
          <w:snapToGrid w:val="0"/>
          <w:sz w:val="16"/>
          <w:szCs w:val="16"/>
          <w:lang w:val="ru-RU"/>
        </w:rPr>
        <w:t>____</w:t>
      </w:r>
      <w:r w:rsidRPr="006D0315">
        <w:rPr>
          <w:rFonts w:ascii="Arial Narrow" w:hAnsi="Arial Narrow"/>
          <w:b/>
          <w:bCs/>
          <w:sz w:val="16"/>
          <w:szCs w:val="16"/>
          <w:vertAlign w:val="superscript"/>
        </w:rPr>
        <w:t xml:space="preserve">  </w:t>
      </w:r>
      <w:r w:rsidRPr="006D0315">
        <w:rPr>
          <w:rFonts w:ascii="Arial Narrow" w:hAnsi="Arial Narrow"/>
          <w:b/>
          <w:sz w:val="16"/>
          <w:szCs w:val="16"/>
        </w:rPr>
        <w:t xml:space="preserve">від </w:t>
      </w:r>
      <w:r w:rsidRPr="004C2EF9">
        <w:rPr>
          <w:rFonts w:ascii="Arial Narrow" w:hAnsi="Arial Narrow"/>
          <w:b/>
          <w:sz w:val="16"/>
          <w:szCs w:val="16"/>
        </w:rPr>
        <w:t xml:space="preserve">__ </w:t>
      </w:r>
      <w:r w:rsidRPr="00F45DA0">
        <w:rPr>
          <w:rFonts w:ascii="Arial Narrow" w:hAnsi="Arial Narrow"/>
          <w:b/>
          <w:sz w:val="16"/>
          <w:szCs w:val="16"/>
          <w:lang w:val="ru-RU"/>
        </w:rPr>
        <w:t>______________</w:t>
      </w:r>
      <w:r w:rsidRPr="0046506D">
        <w:rPr>
          <w:rFonts w:ascii="Arial Narrow" w:hAnsi="Arial Narrow"/>
          <w:b/>
          <w:bCs/>
          <w:snapToGrid w:val="0"/>
          <w:sz w:val="16"/>
          <w:szCs w:val="16"/>
          <w:lang w:val="ru-RU"/>
        </w:rPr>
        <w:t xml:space="preserve"> 20</w:t>
      </w:r>
      <w:r w:rsidRPr="006D0315">
        <w:rPr>
          <w:rFonts w:ascii="Arial Narrow" w:hAnsi="Arial Narrow"/>
          <w:b/>
          <w:bCs/>
          <w:snapToGrid w:val="0"/>
          <w:sz w:val="16"/>
          <w:szCs w:val="16"/>
        </w:rPr>
        <w:t>2</w:t>
      </w:r>
      <w:r>
        <w:rPr>
          <w:rFonts w:ascii="Arial Narrow" w:hAnsi="Arial Narrow"/>
          <w:b/>
          <w:bCs/>
          <w:snapToGrid w:val="0"/>
          <w:sz w:val="16"/>
          <w:szCs w:val="16"/>
        </w:rPr>
        <w:t>___</w:t>
      </w:r>
      <w:r w:rsidRPr="0046506D">
        <w:rPr>
          <w:rFonts w:ascii="Arial Narrow" w:hAnsi="Arial Narrow"/>
          <w:b/>
          <w:bCs/>
          <w:snapToGrid w:val="0"/>
          <w:sz w:val="16"/>
          <w:szCs w:val="16"/>
          <w:lang w:val="ru-RU"/>
        </w:rPr>
        <w:t xml:space="preserve"> р. </w:t>
      </w:r>
    </w:p>
    <w:p w:rsidR="00584041" w:rsidRDefault="00584041" w:rsidP="00E66846">
      <w:pPr>
        <w:spacing w:after="0"/>
        <w:jc w:val="center"/>
        <w:rPr>
          <w:rFonts w:ascii="Arial Narrow" w:hAnsi="Arial Narrow"/>
          <w:b/>
          <w:bCs/>
          <w:sz w:val="16"/>
          <w:szCs w:val="16"/>
        </w:rPr>
      </w:pPr>
    </w:p>
    <w:p w:rsidR="00E66846" w:rsidRPr="006D0315" w:rsidRDefault="00E66846" w:rsidP="00E66846">
      <w:pPr>
        <w:spacing w:after="0"/>
        <w:jc w:val="center"/>
        <w:rPr>
          <w:rFonts w:ascii="Arial Narrow" w:hAnsi="Arial Narrow"/>
          <w:b/>
          <w:bCs/>
          <w:sz w:val="16"/>
          <w:szCs w:val="16"/>
        </w:rPr>
      </w:pPr>
      <w:r w:rsidRPr="006D0315">
        <w:rPr>
          <w:rFonts w:ascii="Arial Narrow" w:hAnsi="Arial Narrow"/>
          <w:b/>
          <w:bCs/>
          <w:sz w:val="16"/>
          <w:szCs w:val="16"/>
        </w:rPr>
        <w:t>Вартість послуг які надаються Депозитарною установою.</w:t>
      </w:r>
    </w:p>
    <w:p w:rsidR="00E66846" w:rsidRPr="006D0315" w:rsidRDefault="00E66846" w:rsidP="00E66846">
      <w:pPr>
        <w:spacing w:after="0"/>
        <w:jc w:val="center"/>
        <w:rPr>
          <w:rFonts w:ascii="Arial Narrow" w:hAnsi="Arial Narrow"/>
          <w:b/>
          <w:bCs/>
          <w:sz w:val="16"/>
          <w:szCs w:val="16"/>
        </w:rPr>
      </w:pPr>
      <w:r w:rsidRPr="006D0315">
        <w:rPr>
          <w:rFonts w:ascii="Arial Narrow" w:hAnsi="Arial Narrow"/>
          <w:b/>
          <w:bCs/>
          <w:sz w:val="16"/>
          <w:szCs w:val="16"/>
        </w:rPr>
        <w:t>Юридичним особам</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36"/>
        <w:gridCol w:w="3827"/>
        <w:gridCol w:w="1276"/>
      </w:tblGrid>
      <w:tr w:rsidR="00E66846" w:rsidRPr="006D0315" w:rsidTr="007B5229">
        <w:tc>
          <w:tcPr>
            <w:tcW w:w="709" w:type="dxa"/>
          </w:tcPr>
          <w:p w:rsidR="00E66846" w:rsidRPr="006D0315" w:rsidRDefault="00E66846" w:rsidP="000F02A2">
            <w:pPr>
              <w:spacing w:after="0" w:line="240" w:lineRule="auto"/>
              <w:jc w:val="center"/>
              <w:rPr>
                <w:rFonts w:ascii="Arial Narrow" w:hAnsi="Arial Narrow"/>
                <w:b/>
                <w:bCs/>
                <w:sz w:val="16"/>
                <w:szCs w:val="16"/>
              </w:rPr>
            </w:pPr>
            <w:r w:rsidRPr="006D0315">
              <w:rPr>
                <w:rFonts w:ascii="Arial Narrow" w:hAnsi="Arial Narrow"/>
                <w:b/>
                <w:bCs/>
                <w:sz w:val="16"/>
                <w:szCs w:val="16"/>
              </w:rPr>
              <w:t>№</w:t>
            </w:r>
          </w:p>
        </w:tc>
        <w:tc>
          <w:tcPr>
            <w:tcW w:w="4536" w:type="dxa"/>
          </w:tcPr>
          <w:p w:rsidR="00E66846" w:rsidRPr="006D0315" w:rsidRDefault="00E66846" w:rsidP="000F02A2">
            <w:pPr>
              <w:spacing w:after="0" w:line="240" w:lineRule="auto"/>
              <w:jc w:val="center"/>
              <w:rPr>
                <w:rFonts w:ascii="Arial Narrow" w:hAnsi="Arial Narrow"/>
                <w:b/>
                <w:bCs/>
                <w:sz w:val="16"/>
                <w:szCs w:val="16"/>
              </w:rPr>
            </w:pPr>
            <w:r w:rsidRPr="006D0315">
              <w:rPr>
                <w:rFonts w:ascii="Arial Narrow" w:hAnsi="Arial Narrow"/>
                <w:b/>
                <w:bCs/>
                <w:sz w:val="16"/>
                <w:szCs w:val="16"/>
              </w:rPr>
              <w:t>Операція</w:t>
            </w:r>
          </w:p>
        </w:tc>
        <w:tc>
          <w:tcPr>
            <w:tcW w:w="3827" w:type="dxa"/>
          </w:tcPr>
          <w:p w:rsidR="00E66846" w:rsidRPr="006D0315" w:rsidRDefault="00E66846" w:rsidP="000F02A2">
            <w:pPr>
              <w:spacing w:after="0" w:line="240" w:lineRule="auto"/>
              <w:jc w:val="center"/>
              <w:rPr>
                <w:rFonts w:ascii="Arial Narrow" w:hAnsi="Arial Narrow"/>
                <w:b/>
                <w:bCs/>
                <w:sz w:val="16"/>
                <w:szCs w:val="16"/>
              </w:rPr>
            </w:pPr>
            <w:r w:rsidRPr="006D0315">
              <w:rPr>
                <w:rFonts w:ascii="Arial Narrow" w:hAnsi="Arial Narrow"/>
                <w:b/>
                <w:bCs/>
                <w:sz w:val="16"/>
                <w:szCs w:val="16"/>
              </w:rPr>
              <w:t>Тариф Депозитарної установи</w:t>
            </w:r>
          </w:p>
        </w:tc>
        <w:tc>
          <w:tcPr>
            <w:tcW w:w="1276" w:type="dxa"/>
          </w:tcPr>
          <w:p w:rsidR="00E66846" w:rsidRPr="006D0315" w:rsidRDefault="00E66846" w:rsidP="000F02A2">
            <w:pPr>
              <w:spacing w:after="0" w:line="240" w:lineRule="auto"/>
              <w:jc w:val="center"/>
              <w:rPr>
                <w:rFonts w:ascii="Arial Narrow" w:hAnsi="Arial Narrow"/>
                <w:b/>
                <w:bCs/>
                <w:sz w:val="16"/>
                <w:szCs w:val="16"/>
              </w:rPr>
            </w:pPr>
            <w:r w:rsidRPr="006D0315">
              <w:rPr>
                <w:rFonts w:ascii="Arial Narrow" w:hAnsi="Arial Narrow"/>
                <w:b/>
                <w:bCs/>
                <w:sz w:val="16"/>
                <w:szCs w:val="16"/>
              </w:rPr>
              <w:t>Примітки</w:t>
            </w:r>
          </w:p>
        </w:tc>
      </w:tr>
      <w:tr w:rsidR="00E66846" w:rsidRPr="006D0315" w:rsidTr="007B5229">
        <w:tc>
          <w:tcPr>
            <w:tcW w:w="10348" w:type="dxa"/>
            <w:gridSpan w:val="4"/>
          </w:tcPr>
          <w:p w:rsidR="00E66846" w:rsidRPr="006D0315" w:rsidRDefault="00E66846" w:rsidP="000F02A2">
            <w:pPr>
              <w:spacing w:after="0" w:line="240" w:lineRule="auto"/>
              <w:jc w:val="center"/>
              <w:rPr>
                <w:rFonts w:ascii="Arial Narrow" w:hAnsi="Arial Narrow"/>
                <w:b/>
                <w:bCs/>
                <w:sz w:val="16"/>
                <w:szCs w:val="16"/>
              </w:rPr>
            </w:pPr>
            <w:r w:rsidRPr="006D0315">
              <w:rPr>
                <w:rFonts w:ascii="Arial Narrow" w:hAnsi="Arial Narrow"/>
                <w:b/>
                <w:bCs/>
                <w:sz w:val="16"/>
                <w:szCs w:val="16"/>
              </w:rPr>
              <w:t>Адміністративні операції</w:t>
            </w:r>
          </w:p>
        </w:tc>
      </w:tr>
      <w:tr w:rsidR="00A3461B" w:rsidRPr="006D0315" w:rsidTr="007B5229">
        <w:tc>
          <w:tcPr>
            <w:tcW w:w="709"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1</w:t>
            </w:r>
          </w:p>
        </w:tc>
        <w:tc>
          <w:tcPr>
            <w:tcW w:w="4536"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 xml:space="preserve">Відкриття </w:t>
            </w:r>
            <w:proofErr w:type="spellStart"/>
            <w:r w:rsidRPr="006D0315">
              <w:rPr>
                <w:rFonts w:ascii="Arial Narrow" w:hAnsi="Arial Narrow"/>
                <w:sz w:val="16"/>
                <w:szCs w:val="16"/>
              </w:rPr>
              <w:t>рахунку</w:t>
            </w:r>
            <w:r w:rsidR="000B74E3">
              <w:rPr>
                <w:rFonts w:ascii="Arial Narrow" w:hAnsi="Arial Narrow"/>
                <w:sz w:val="16"/>
                <w:szCs w:val="16"/>
              </w:rPr>
              <w:t>Депоненту</w:t>
            </w:r>
            <w:proofErr w:type="spellEnd"/>
            <w:r w:rsidRPr="006D0315">
              <w:rPr>
                <w:rFonts w:ascii="Arial Narrow" w:hAnsi="Arial Narrow"/>
                <w:sz w:val="16"/>
                <w:szCs w:val="16"/>
              </w:rPr>
              <w:t xml:space="preserve"> </w:t>
            </w:r>
            <w:r w:rsidR="00B958FC" w:rsidRPr="006D0315">
              <w:rPr>
                <w:rFonts w:ascii="Arial Narrow" w:hAnsi="Arial Narrow"/>
                <w:sz w:val="16"/>
                <w:szCs w:val="16"/>
              </w:rPr>
              <w:t>у цінних паперах</w:t>
            </w:r>
          </w:p>
        </w:tc>
        <w:tc>
          <w:tcPr>
            <w:tcW w:w="3827" w:type="dxa"/>
            <w:vAlign w:val="center"/>
          </w:tcPr>
          <w:p w:rsidR="00A3461B" w:rsidRPr="006D0315" w:rsidRDefault="000B74E3" w:rsidP="00A3461B">
            <w:pPr>
              <w:spacing w:before="100" w:beforeAutospacing="1" w:after="100" w:afterAutospacing="1" w:line="240" w:lineRule="auto"/>
              <w:jc w:val="center"/>
              <w:rPr>
                <w:rFonts w:ascii="Arial Narrow" w:eastAsia="Times New Roman" w:hAnsi="Arial Narrow" w:cs="Times New Roman"/>
                <w:sz w:val="16"/>
                <w:szCs w:val="16"/>
              </w:rPr>
            </w:pPr>
            <w:r>
              <w:rPr>
                <w:rFonts w:ascii="Arial Narrow" w:eastAsia="Times New Roman" w:hAnsi="Arial Narrow" w:cs="Times New Roman"/>
                <w:sz w:val="16"/>
                <w:szCs w:val="16"/>
              </w:rPr>
              <w:t>3</w:t>
            </w:r>
            <w:r w:rsidR="00A3461B" w:rsidRPr="006D0315">
              <w:rPr>
                <w:rFonts w:ascii="Arial Narrow" w:eastAsia="Times New Roman" w:hAnsi="Arial Narrow" w:cs="Times New Roman"/>
                <w:sz w:val="16"/>
                <w:szCs w:val="16"/>
              </w:rPr>
              <w:t>00,00 грн.</w:t>
            </w:r>
          </w:p>
        </w:tc>
        <w:tc>
          <w:tcPr>
            <w:tcW w:w="1276" w:type="dxa"/>
            <w:vAlign w:val="center"/>
          </w:tcPr>
          <w:p w:rsidR="00A3461B" w:rsidRPr="006D0315" w:rsidRDefault="00A3461B" w:rsidP="00A3461B">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 </w:t>
            </w:r>
          </w:p>
        </w:tc>
      </w:tr>
      <w:tr w:rsidR="000B74E3" w:rsidRPr="006D0315" w:rsidTr="007B5229">
        <w:tc>
          <w:tcPr>
            <w:tcW w:w="709" w:type="dxa"/>
            <w:vAlign w:val="center"/>
          </w:tcPr>
          <w:p w:rsidR="000B74E3" w:rsidRPr="006D0315" w:rsidRDefault="000B74E3" w:rsidP="00A3461B">
            <w:pPr>
              <w:spacing w:after="0" w:line="240" w:lineRule="auto"/>
              <w:rPr>
                <w:rFonts w:ascii="Arial Narrow" w:hAnsi="Arial Narrow"/>
                <w:sz w:val="16"/>
                <w:szCs w:val="16"/>
              </w:rPr>
            </w:pPr>
            <w:r>
              <w:rPr>
                <w:rFonts w:ascii="Arial Narrow" w:hAnsi="Arial Narrow"/>
                <w:sz w:val="16"/>
                <w:szCs w:val="16"/>
              </w:rPr>
              <w:t>2</w:t>
            </w:r>
          </w:p>
        </w:tc>
        <w:tc>
          <w:tcPr>
            <w:tcW w:w="4536" w:type="dxa"/>
            <w:vAlign w:val="center"/>
          </w:tcPr>
          <w:p w:rsidR="000B74E3" w:rsidRPr="006D0315" w:rsidRDefault="000B74E3" w:rsidP="00A3461B">
            <w:pPr>
              <w:spacing w:after="0" w:line="240" w:lineRule="auto"/>
              <w:rPr>
                <w:rFonts w:ascii="Arial Narrow" w:hAnsi="Arial Narrow"/>
                <w:sz w:val="16"/>
                <w:szCs w:val="16"/>
              </w:rPr>
            </w:pPr>
            <w:r>
              <w:rPr>
                <w:rFonts w:ascii="Arial Narrow" w:hAnsi="Arial Narrow"/>
                <w:sz w:val="16"/>
                <w:szCs w:val="16"/>
              </w:rPr>
              <w:t>Верифікація представника Депонента</w:t>
            </w:r>
          </w:p>
        </w:tc>
        <w:tc>
          <w:tcPr>
            <w:tcW w:w="3827" w:type="dxa"/>
            <w:vAlign w:val="center"/>
          </w:tcPr>
          <w:p w:rsidR="000B74E3" w:rsidRPr="006D0315" w:rsidRDefault="000B74E3" w:rsidP="00A3461B">
            <w:pPr>
              <w:spacing w:before="100" w:beforeAutospacing="1" w:after="100" w:afterAutospacing="1" w:line="240" w:lineRule="auto"/>
              <w:jc w:val="center"/>
              <w:rPr>
                <w:rFonts w:ascii="Arial Narrow" w:eastAsia="Times New Roman" w:hAnsi="Arial Narrow" w:cs="Times New Roman"/>
                <w:sz w:val="16"/>
                <w:szCs w:val="16"/>
              </w:rPr>
            </w:pPr>
            <w:r>
              <w:rPr>
                <w:rFonts w:ascii="Arial Narrow" w:eastAsia="Times New Roman" w:hAnsi="Arial Narrow" w:cs="Times New Roman"/>
                <w:sz w:val="16"/>
                <w:szCs w:val="16"/>
              </w:rPr>
              <w:t>700,00 грн.</w:t>
            </w:r>
          </w:p>
        </w:tc>
        <w:tc>
          <w:tcPr>
            <w:tcW w:w="1276" w:type="dxa"/>
            <w:vAlign w:val="center"/>
          </w:tcPr>
          <w:p w:rsidR="000B74E3" w:rsidRPr="006D0315" w:rsidRDefault="000B74E3" w:rsidP="00A3461B">
            <w:pPr>
              <w:spacing w:before="100" w:beforeAutospacing="1" w:after="100" w:afterAutospacing="1" w:line="240" w:lineRule="auto"/>
              <w:jc w:val="center"/>
              <w:rPr>
                <w:rFonts w:ascii="Arial Narrow" w:eastAsia="Times New Roman" w:hAnsi="Arial Narrow" w:cs="Times New Roman"/>
                <w:sz w:val="16"/>
                <w:szCs w:val="16"/>
              </w:rPr>
            </w:pPr>
          </w:p>
        </w:tc>
      </w:tr>
      <w:tr w:rsidR="00A3461B" w:rsidRPr="006D0315" w:rsidTr="007B5229">
        <w:tc>
          <w:tcPr>
            <w:tcW w:w="709" w:type="dxa"/>
            <w:vAlign w:val="center"/>
          </w:tcPr>
          <w:p w:rsidR="00A3461B" w:rsidRPr="006D0315" w:rsidRDefault="000B74E3" w:rsidP="00A3461B">
            <w:pPr>
              <w:spacing w:after="0" w:line="240" w:lineRule="auto"/>
              <w:rPr>
                <w:rFonts w:ascii="Arial Narrow" w:hAnsi="Arial Narrow"/>
                <w:sz w:val="16"/>
                <w:szCs w:val="16"/>
              </w:rPr>
            </w:pPr>
            <w:r>
              <w:rPr>
                <w:rFonts w:ascii="Arial Narrow" w:hAnsi="Arial Narrow"/>
                <w:sz w:val="16"/>
                <w:szCs w:val="16"/>
              </w:rPr>
              <w:t>3</w:t>
            </w:r>
          </w:p>
        </w:tc>
        <w:tc>
          <w:tcPr>
            <w:tcW w:w="4536"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 xml:space="preserve">Закриття рахунку </w:t>
            </w:r>
            <w:r w:rsidR="00B958FC" w:rsidRPr="006D0315">
              <w:rPr>
                <w:rFonts w:ascii="Arial Narrow" w:hAnsi="Arial Narrow"/>
                <w:sz w:val="16"/>
                <w:szCs w:val="16"/>
              </w:rPr>
              <w:t>у цінних паперах</w:t>
            </w:r>
          </w:p>
        </w:tc>
        <w:tc>
          <w:tcPr>
            <w:tcW w:w="3827" w:type="dxa"/>
            <w:vAlign w:val="center"/>
          </w:tcPr>
          <w:p w:rsidR="00A3461B" w:rsidRPr="006D0315" w:rsidRDefault="00A3461B" w:rsidP="00A3461B">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100,00 грн.</w:t>
            </w:r>
          </w:p>
        </w:tc>
        <w:tc>
          <w:tcPr>
            <w:tcW w:w="1276" w:type="dxa"/>
            <w:vAlign w:val="center"/>
          </w:tcPr>
          <w:p w:rsidR="00A3461B" w:rsidRPr="006D0315" w:rsidRDefault="00A3461B" w:rsidP="00A3461B">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 </w:t>
            </w:r>
          </w:p>
        </w:tc>
      </w:tr>
      <w:tr w:rsidR="00A3461B" w:rsidRPr="006D0315" w:rsidTr="007B5229">
        <w:tc>
          <w:tcPr>
            <w:tcW w:w="709" w:type="dxa"/>
            <w:vAlign w:val="center"/>
          </w:tcPr>
          <w:p w:rsidR="00A3461B" w:rsidRPr="006D0315" w:rsidRDefault="000B74E3" w:rsidP="00A3461B">
            <w:pPr>
              <w:spacing w:after="0" w:line="240" w:lineRule="auto"/>
              <w:rPr>
                <w:rFonts w:ascii="Arial Narrow" w:hAnsi="Arial Narrow"/>
                <w:sz w:val="16"/>
                <w:szCs w:val="16"/>
              </w:rPr>
            </w:pPr>
            <w:r>
              <w:rPr>
                <w:rFonts w:ascii="Arial Narrow" w:hAnsi="Arial Narrow"/>
                <w:sz w:val="16"/>
                <w:szCs w:val="16"/>
              </w:rPr>
              <w:t>4</w:t>
            </w:r>
          </w:p>
        </w:tc>
        <w:tc>
          <w:tcPr>
            <w:tcW w:w="4536"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 xml:space="preserve">Зміна анкетних даних </w:t>
            </w:r>
          </w:p>
        </w:tc>
        <w:tc>
          <w:tcPr>
            <w:tcW w:w="3827" w:type="dxa"/>
            <w:vAlign w:val="center"/>
          </w:tcPr>
          <w:p w:rsidR="00A3461B" w:rsidRPr="006D0315" w:rsidRDefault="00777499" w:rsidP="00777499">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100</w:t>
            </w:r>
            <w:r w:rsidR="00A3461B" w:rsidRPr="006D0315">
              <w:rPr>
                <w:rFonts w:ascii="Arial Narrow" w:eastAsia="Times New Roman" w:hAnsi="Arial Narrow" w:cs="Times New Roman"/>
                <w:sz w:val="16"/>
                <w:szCs w:val="16"/>
              </w:rPr>
              <w:t>,00 грн.</w:t>
            </w:r>
          </w:p>
        </w:tc>
        <w:tc>
          <w:tcPr>
            <w:tcW w:w="1276" w:type="dxa"/>
            <w:vAlign w:val="center"/>
          </w:tcPr>
          <w:p w:rsidR="00A3461B" w:rsidRPr="006D0315" w:rsidRDefault="00A3461B" w:rsidP="00A3461B">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 </w:t>
            </w:r>
          </w:p>
        </w:tc>
      </w:tr>
      <w:tr w:rsidR="00A3461B" w:rsidRPr="006D0315" w:rsidTr="007B5229">
        <w:tc>
          <w:tcPr>
            <w:tcW w:w="709" w:type="dxa"/>
            <w:vAlign w:val="center"/>
          </w:tcPr>
          <w:p w:rsidR="00A3461B" w:rsidRPr="006D0315" w:rsidRDefault="000B74E3" w:rsidP="00A3461B">
            <w:pPr>
              <w:spacing w:after="0" w:line="240" w:lineRule="auto"/>
              <w:rPr>
                <w:rFonts w:ascii="Arial Narrow" w:hAnsi="Arial Narrow"/>
                <w:sz w:val="16"/>
                <w:szCs w:val="16"/>
              </w:rPr>
            </w:pPr>
            <w:r>
              <w:rPr>
                <w:rFonts w:ascii="Arial Narrow" w:hAnsi="Arial Narrow"/>
                <w:sz w:val="16"/>
                <w:szCs w:val="16"/>
              </w:rPr>
              <w:t>5</w:t>
            </w:r>
          </w:p>
        </w:tc>
        <w:tc>
          <w:tcPr>
            <w:tcW w:w="4536"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Обслуговування рахунку в ЦП  (від номінальної вартості пакету ЦП)</w:t>
            </w:r>
          </w:p>
        </w:tc>
        <w:tc>
          <w:tcPr>
            <w:tcW w:w="3827" w:type="dxa"/>
            <w:vAlign w:val="center"/>
          </w:tcPr>
          <w:p w:rsidR="00A3461B" w:rsidRPr="006D0315" w:rsidRDefault="00A3461B" w:rsidP="008B2DAE">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0,0</w:t>
            </w:r>
            <w:r w:rsidR="00777499" w:rsidRPr="006D0315">
              <w:rPr>
                <w:rFonts w:ascii="Arial Narrow" w:eastAsia="Times New Roman" w:hAnsi="Arial Narrow" w:cs="Times New Roman"/>
                <w:sz w:val="16"/>
                <w:szCs w:val="16"/>
              </w:rPr>
              <w:t>1</w:t>
            </w:r>
            <w:r w:rsidRPr="006D0315">
              <w:rPr>
                <w:rFonts w:ascii="Arial Narrow" w:eastAsia="Times New Roman" w:hAnsi="Arial Narrow" w:cs="Times New Roman"/>
                <w:sz w:val="16"/>
                <w:szCs w:val="16"/>
              </w:rPr>
              <w:t xml:space="preserve">% але не менше </w:t>
            </w:r>
            <w:r w:rsidR="008B2DAE" w:rsidRPr="006D0315">
              <w:rPr>
                <w:rFonts w:ascii="Arial Narrow" w:eastAsia="Times New Roman" w:hAnsi="Arial Narrow" w:cs="Times New Roman"/>
                <w:sz w:val="16"/>
                <w:szCs w:val="16"/>
              </w:rPr>
              <w:t>1</w:t>
            </w:r>
            <w:r w:rsidRPr="006D0315">
              <w:rPr>
                <w:rFonts w:ascii="Arial Narrow" w:eastAsia="Times New Roman" w:hAnsi="Arial Narrow" w:cs="Times New Roman"/>
                <w:sz w:val="16"/>
                <w:szCs w:val="16"/>
              </w:rPr>
              <w:t>00,00 грн.</w:t>
            </w:r>
            <w:r w:rsidR="00777499" w:rsidRPr="006D0315">
              <w:rPr>
                <w:rFonts w:ascii="Arial Narrow" w:eastAsia="Times New Roman" w:hAnsi="Arial Narrow" w:cs="Times New Roman"/>
                <w:sz w:val="16"/>
                <w:szCs w:val="16"/>
              </w:rPr>
              <w:t xml:space="preserve"> </w:t>
            </w:r>
          </w:p>
        </w:tc>
        <w:tc>
          <w:tcPr>
            <w:tcW w:w="1276" w:type="dxa"/>
            <w:vAlign w:val="center"/>
          </w:tcPr>
          <w:p w:rsidR="00A3461B" w:rsidRPr="006D0315" w:rsidRDefault="00A3461B" w:rsidP="00A3461B">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за один місяць</w:t>
            </w:r>
          </w:p>
        </w:tc>
      </w:tr>
      <w:tr w:rsidR="00E66846" w:rsidRPr="006D0315" w:rsidTr="007B5229">
        <w:tc>
          <w:tcPr>
            <w:tcW w:w="10348" w:type="dxa"/>
            <w:gridSpan w:val="4"/>
            <w:vAlign w:val="center"/>
          </w:tcPr>
          <w:p w:rsidR="00E66846" w:rsidRPr="006D0315" w:rsidRDefault="00E66846" w:rsidP="000F02A2">
            <w:pPr>
              <w:spacing w:after="0" w:line="240" w:lineRule="auto"/>
              <w:jc w:val="center"/>
              <w:rPr>
                <w:rFonts w:ascii="Arial Narrow" w:hAnsi="Arial Narrow"/>
                <w:sz w:val="16"/>
                <w:szCs w:val="16"/>
              </w:rPr>
            </w:pPr>
            <w:r w:rsidRPr="006D0315">
              <w:rPr>
                <w:rFonts w:ascii="Arial Narrow" w:hAnsi="Arial Narrow"/>
                <w:b/>
                <w:bCs/>
                <w:sz w:val="16"/>
                <w:szCs w:val="16"/>
              </w:rPr>
              <w:t>Облікові операції</w:t>
            </w:r>
          </w:p>
        </w:tc>
      </w:tr>
      <w:tr w:rsidR="00A3461B" w:rsidRPr="006D0315" w:rsidTr="007B5229">
        <w:tc>
          <w:tcPr>
            <w:tcW w:w="709" w:type="dxa"/>
            <w:vAlign w:val="center"/>
          </w:tcPr>
          <w:p w:rsidR="00A3461B" w:rsidRPr="006D0315" w:rsidRDefault="000B74E3" w:rsidP="00A3461B">
            <w:pPr>
              <w:spacing w:after="0" w:line="240" w:lineRule="auto"/>
              <w:rPr>
                <w:rFonts w:ascii="Arial Narrow" w:hAnsi="Arial Narrow"/>
                <w:sz w:val="16"/>
                <w:szCs w:val="16"/>
              </w:rPr>
            </w:pPr>
            <w:r>
              <w:rPr>
                <w:rFonts w:ascii="Arial Narrow" w:hAnsi="Arial Narrow"/>
                <w:sz w:val="16"/>
                <w:szCs w:val="16"/>
              </w:rPr>
              <w:t>6</w:t>
            </w:r>
          </w:p>
        </w:tc>
        <w:tc>
          <w:tcPr>
            <w:tcW w:w="4536"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 xml:space="preserve">Зарахування/списання в наслідок переказу   між  депонентами депозитарної установи  (від номінальної вартості пакету ЦП) </w:t>
            </w:r>
          </w:p>
        </w:tc>
        <w:tc>
          <w:tcPr>
            <w:tcW w:w="3827" w:type="dxa"/>
            <w:vAlign w:val="center"/>
          </w:tcPr>
          <w:p w:rsidR="00A3461B" w:rsidRPr="006D0315" w:rsidRDefault="00461672" w:rsidP="00B958FC">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 xml:space="preserve">0,02% але не менше </w:t>
            </w:r>
            <w:r w:rsidR="00B958FC" w:rsidRPr="006D0315">
              <w:rPr>
                <w:rFonts w:ascii="Arial Narrow" w:eastAsia="Times New Roman" w:hAnsi="Arial Narrow" w:cs="Times New Roman"/>
                <w:sz w:val="16"/>
                <w:szCs w:val="16"/>
              </w:rPr>
              <w:t>5</w:t>
            </w:r>
            <w:r w:rsidR="00A3461B" w:rsidRPr="006D0315">
              <w:rPr>
                <w:rFonts w:ascii="Arial Narrow" w:eastAsia="Times New Roman" w:hAnsi="Arial Narrow" w:cs="Times New Roman"/>
                <w:sz w:val="16"/>
                <w:szCs w:val="16"/>
              </w:rPr>
              <w:t>0,00 грн.</w:t>
            </w:r>
          </w:p>
        </w:tc>
        <w:tc>
          <w:tcPr>
            <w:tcW w:w="1276" w:type="dxa"/>
            <w:vAlign w:val="center"/>
          </w:tcPr>
          <w:p w:rsidR="00A3461B" w:rsidRPr="006D0315" w:rsidRDefault="00A3461B" w:rsidP="00A3461B">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за запитом</w:t>
            </w:r>
          </w:p>
        </w:tc>
      </w:tr>
      <w:tr w:rsidR="00A3461B" w:rsidRPr="006D0315" w:rsidTr="007B5229">
        <w:tc>
          <w:tcPr>
            <w:tcW w:w="709" w:type="dxa"/>
            <w:vAlign w:val="center"/>
          </w:tcPr>
          <w:p w:rsidR="00A3461B" w:rsidRPr="006D0315" w:rsidRDefault="000B74E3" w:rsidP="00A3461B">
            <w:pPr>
              <w:spacing w:after="0" w:line="240" w:lineRule="auto"/>
              <w:rPr>
                <w:rFonts w:ascii="Arial Narrow" w:hAnsi="Arial Narrow"/>
                <w:sz w:val="16"/>
                <w:szCs w:val="16"/>
              </w:rPr>
            </w:pPr>
            <w:r>
              <w:rPr>
                <w:rFonts w:ascii="Arial Narrow" w:hAnsi="Arial Narrow"/>
                <w:sz w:val="16"/>
                <w:szCs w:val="16"/>
              </w:rPr>
              <w:t>7</w:t>
            </w:r>
          </w:p>
        </w:tc>
        <w:tc>
          <w:tcPr>
            <w:tcW w:w="4536"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 xml:space="preserve">Зарахування/списання в наслідок переказу   між  депонентами депозитарних установ  (від номінальної вартості пакету ЦП) </w:t>
            </w:r>
          </w:p>
        </w:tc>
        <w:tc>
          <w:tcPr>
            <w:tcW w:w="3827" w:type="dxa"/>
            <w:vAlign w:val="center"/>
          </w:tcPr>
          <w:p w:rsidR="00A3461B" w:rsidRPr="006D0315" w:rsidRDefault="00A3461B" w:rsidP="00B958FC">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 xml:space="preserve">0,02% але не менше </w:t>
            </w:r>
            <w:r w:rsidR="00B958FC" w:rsidRPr="006D0315">
              <w:rPr>
                <w:rFonts w:ascii="Arial Narrow" w:eastAsia="Times New Roman" w:hAnsi="Arial Narrow" w:cs="Times New Roman"/>
                <w:sz w:val="16"/>
                <w:szCs w:val="16"/>
              </w:rPr>
              <w:t>5</w:t>
            </w:r>
            <w:r w:rsidRPr="006D0315">
              <w:rPr>
                <w:rFonts w:ascii="Arial Narrow" w:eastAsia="Times New Roman" w:hAnsi="Arial Narrow" w:cs="Times New Roman"/>
                <w:sz w:val="16"/>
                <w:szCs w:val="16"/>
              </w:rPr>
              <w:t>0,00 грн.</w:t>
            </w:r>
          </w:p>
        </w:tc>
        <w:tc>
          <w:tcPr>
            <w:tcW w:w="1276" w:type="dxa"/>
            <w:vAlign w:val="center"/>
          </w:tcPr>
          <w:p w:rsidR="00A3461B" w:rsidRPr="006D0315" w:rsidRDefault="00A3461B" w:rsidP="00A3461B">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за запитом</w:t>
            </w:r>
          </w:p>
        </w:tc>
      </w:tr>
      <w:tr w:rsidR="00A3461B" w:rsidRPr="006D0315" w:rsidTr="007B5229">
        <w:tc>
          <w:tcPr>
            <w:tcW w:w="709" w:type="dxa"/>
            <w:vAlign w:val="center"/>
          </w:tcPr>
          <w:p w:rsidR="00A3461B" w:rsidRPr="006D0315" w:rsidRDefault="000B74E3" w:rsidP="00A3461B">
            <w:pPr>
              <w:spacing w:after="0" w:line="240" w:lineRule="auto"/>
              <w:rPr>
                <w:rFonts w:ascii="Arial Narrow" w:hAnsi="Arial Narrow"/>
                <w:sz w:val="16"/>
                <w:szCs w:val="16"/>
              </w:rPr>
            </w:pPr>
            <w:r>
              <w:rPr>
                <w:rFonts w:ascii="Arial Narrow" w:hAnsi="Arial Narrow"/>
                <w:sz w:val="16"/>
                <w:szCs w:val="16"/>
              </w:rPr>
              <w:t>8</w:t>
            </w:r>
          </w:p>
        </w:tc>
        <w:tc>
          <w:tcPr>
            <w:tcW w:w="4536"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 xml:space="preserve">Блокування/розблокування ЦП (від номінальної вартості пакету ЦП) </w:t>
            </w:r>
          </w:p>
        </w:tc>
        <w:tc>
          <w:tcPr>
            <w:tcW w:w="3827" w:type="dxa"/>
            <w:vAlign w:val="center"/>
          </w:tcPr>
          <w:p w:rsidR="00A3461B" w:rsidRPr="006D0315" w:rsidRDefault="00A3461B" w:rsidP="00B958FC">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 xml:space="preserve">0,02% але не менше </w:t>
            </w:r>
            <w:r w:rsidR="00B958FC" w:rsidRPr="006D0315">
              <w:rPr>
                <w:rFonts w:ascii="Arial Narrow" w:eastAsia="Times New Roman" w:hAnsi="Arial Narrow" w:cs="Times New Roman"/>
                <w:sz w:val="16"/>
                <w:szCs w:val="16"/>
              </w:rPr>
              <w:t>5</w:t>
            </w:r>
            <w:r w:rsidRPr="006D0315">
              <w:rPr>
                <w:rFonts w:ascii="Arial Narrow" w:eastAsia="Times New Roman" w:hAnsi="Arial Narrow" w:cs="Times New Roman"/>
                <w:sz w:val="16"/>
                <w:szCs w:val="16"/>
              </w:rPr>
              <w:t>0,00 грн.</w:t>
            </w:r>
          </w:p>
        </w:tc>
        <w:tc>
          <w:tcPr>
            <w:tcW w:w="1276" w:type="dxa"/>
            <w:vAlign w:val="center"/>
          </w:tcPr>
          <w:p w:rsidR="00A3461B" w:rsidRPr="006D0315" w:rsidRDefault="00A3461B" w:rsidP="00A3461B">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за операцію</w:t>
            </w:r>
          </w:p>
        </w:tc>
      </w:tr>
      <w:tr w:rsidR="00E66846" w:rsidRPr="006D0315" w:rsidTr="007B5229">
        <w:tc>
          <w:tcPr>
            <w:tcW w:w="10348" w:type="dxa"/>
            <w:gridSpan w:val="4"/>
            <w:vAlign w:val="center"/>
          </w:tcPr>
          <w:p w:rsidR="00E66846" w:rsidRPr="006D0315" w:rsidRDefault="00E66846" w:rsidP="000F02A2">
            <w:pPr>
              <w:spacing w:after="0" w:line="240" w:lineRule="auto"/>
              <w:jc w:val="center"/>
              <w:rPr>
                <w:rFonts w:ascii="Arial Narrow" w:hAnsi="Arial Narrow"/>
                <w:sz w:val="16"/>
                <w:szCs w:val="16"/>
              </w:rPr>
            </w:pPr>
            <w:r w:rsidRPr="006D0315">
              <w:rPr>
                <w:rFonts w:ascii="Arial Narrow" w:hAnsi="Arial Narrow"/>
                <w:b/>
                <w:bCs/>
                <w:sz w:val="16"/>
                <w:szCs w:val="16"/>
              </w:rPr>
              <w:t>Інформаційні операції</w:t>
            </w:r>
          </w:p>
        </w:tc>
      </w:tr>
      <w:tr w:rsidR="00A3461B" w:rsidRPr="006D0315" w:rsidTr="007B5229">
        <w:tc>
          <w:tcPr>
            <w:tcW w:w="709" w:type="dxa"/>
            <w:vAlign w:val="center"/>
          </w:tcPr>
          <w:p w:rsidR="00A3461B" w:rsidRPr="006D0315" w:rsidRDefault="00F02D6F" w:rsidP="00A3461B">
            <w:pPr>
              <w:spacing w:after="0" w:line="240" w:lineRule="auto"/>
              <w:rPr>
                <w:rFonts w:ascii="Arial Narrow" w:hAnsi="Arial Narrow"/>
                <w:sz w:val="16"/>
                <w:szCs w:val="16"/>
              </w:rPr>
            </w:pPr>
            <w:r>
              <w:rPr>
                <w:rFonts w:ascii="Arial Narrow" w:hAnsi="Arial Narrow"/>
                <w:sz w:val="16"/>
                <w:szCs w:val="16"/>
              </w:rPr>
              <w:t>9</w:t>
            </w:r>
          </w:p>
        </w:tc>
        <w:tc>
          <w:tcPr>
            <w:tcW w:w="4536"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Оформлення документів на відкриття рахунку в ЦП</w:t>
            </w:r>
          </w:p>
        </w:tc>
        <w:tc>
          <w:tcPr>
            <w:tcW w:w="3827" w:type="dxa"/>
            <w:vAlign w:val="center"/>
          </w:tcPr>
          <w:p w:rsidR="00A3461B" w:rsidRPr="006D0315" w:rsidRDefault="00A3461B" w:rsidP="00A3461B">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200,00 грн.</w:t>
            </w:r>
          </w:p>
        </w:tc>
        <w:tc>
          <w:tcPr>
            <w:tcW w:w="1276" w:type="dxa"/>
            <w:vAlign w:val="center"/>
          </w:tcPr>
          <w:p w:rsidR="00A3461B" w:rsidRPr="006D0315" w:rsidRDefault="00A3461B" w:rsidP="00A3461B">
            <w:pPr>
              <w:spacing w:before="100" w:beforeAutospacing="1" w:after="100" w:afterAutospacing="1" w:line="240" w:lineRule="auto"/>
              <w:rPr>
                <w:rFonts w:ascii="Arial Narrow" w:eastAsia="Times New Roman" w:hAnsi="Arial Narrow" w:cs="Times New Roman"/>
                <w:sz w:val="16"/>
                <w:szCs w:val="16"/>
              </w:rPr>
            </w:pPr>
            <w:r w:rsidRPr="006D0315">
              <w:rPr>
                <w:rFonts w:ascii="Arial Narrow" w:eastAsia="Times New Roman" w:hAnsi="Arial Narrow" w:cs="Times New Roman"/>
                <w:sz w:val="16"/>
                <w:szCs w:val="16"/>
              </w:rPr>
              <w:t> </w:t>
            </w:r>
          </w:p>
        </w:tc>
      </w:tr>
      <w:tr w:rsidR="00A3461B" w:rsidRPr="006D0315" w:rsidTr="007B5229">
        <w:tc>
          <w:tcPr>
            <w:tcW w:w="709" w:type="dxa"/>
            <w:vAlign w:val="center"/>
          </w:tcPr>
          <w:p w:rsidR="00A3461B" w:rsidRPr="006D0315" w:rsidRDefault="00F02D6F" w:rsidP="00A3461B">
            <w:pPr>
              <w:spacing w:after="0" w:line="240" w:lineRule="auto"/>
              <w:rPr>
                <w:rFonts w:ascii="Arial Narrow" w:hAnsi="Arial Narrow"/>
                <w:sz w:val="16"/>
                <w:szCs w:val="16"/>
              </w:rPr>
            </w:pPr>
            <w:r>
              <w:rPr>
                <w:rFonts w:ascii="Arial Narrow" w:hAnsi="Arial Narrow"/>
                <w:sz w:val="16"/>
                <w:szCs w:val="16"/>
              </w:rPr>
              <w:t>10</w:t>
            </w:r>
          </w:p>
        </w:tc>
        <w:tc>
          <w:tcPr>
            <w:tcW w:w="4536"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Виписка про залишки/обіг за запитом депонента</w:t>
            </w:r>
          </w:p>
        </w:tc>
        <w:tc>
          <w:tcPr>
            <w:tcW w:w="3827" w:type="dxa"/>
            <w:vAlign w:val="center"/>
          </w:tcPr>
          <w:p w:rsidR="00A3461B" w:rsidRPr="006D0315" w:rsidRDefault="00777499" w:rsidP="00A3461B">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100</w:t>
            </w:r>
            <w:r w:rsidR="00A3461B" w:rsidRPr="006D0315">
              <w:rPr>
                <w:rFonts w:ascii="Arial Narrow" w:eastAsia="Times New Roman" w:hAnsi="Arial Narrow" w:cs="Times New Roman"/>
                <w:sz w:val="16"/>
                <w:szCs w:val="16"/>
              </w:rPr>
              <w:t>,00 грн.</w:t>
            </w:r>
          </w:p>
        </w:tc>
        <w:tc>
          <w:tcPr>
            <w:tcW w:w="1276" w:type="dxa"/>
            <w:vAlign w:val="center"/>
          </w:tcPr>
          <w:p w:rsidR="00A3461B" w:rsidRPr="006D0315" w:rsidRDefault="00A3461B" w:rsidP="00A3461B">
            <w:pPr>
              <w:spacing w:before="100" w:beforeAutospacing="1" w:after="100" w:afterAutospacing="1" w:line="240" w:lineRule="auto"/>
              <w:rPr>
                <w:rFonts w:ascii="Arial Narrow" w:eastAsia="Times New Roman" w:hAnsi="Arial Narrow" w:cs="Times New Roman"/>
                <w:sz w:val="16"/>
                <w:szCs w:val="16"/>
              </w:rPr>
            </w:pPr>
            <w:r w:rsidRPr="006D0315">
              <w:rPr>
                <w:rFonts w:ascii="Arial Narrow" w:eastAsia="Times New Roman" w:hAnsi="Arial Narrow" w:cs="Times New Roman"/>
                <w:sz w:val="16"/>
                <w:szCs w:val="16"/>
              </w:rPr>
              <w:t>+ поштові витрати</w:t>
            </w:r>
          </w:p>
        </w:tc>
      </w:tr>
      <w:tr w:rsidR="00A3461B" w:rsidRPr="006D0315" w:rsidTr="007B5229">
        <w:tc>
          <w:tcPr>
            <w:tcW w:w="709" w:type="dxa"/>
            <w:vAlign w:val="center"/>
          </w:tcPr>
          <w:p w:rsidR="00A3461B" w:rsidRPr="006D0315" w:rsidRDefault="00F02D6F" w:rsidP="00A3461B">
            <w:pPr>
              <w:spacing w:after="0" w:line="240" w:lineRule="auto"/>
              <w:rPr>
                <w:rFonts w:ascii="Arial Narrow" w:hAnsi="Arial Narrow"/>
                <w:sz w:val="16"/>
                <w:szCs w:val="16"/>
              </w:rPr>
            </w:pPr>
            <w:r>
              <w:rPr>
                <w:rFonts w:ascii="Arial Narrow" w:hAnsi="Arial Narrow"/>
                <w:sz w:val="16"/>
                <w:szCs w:val="16"/>
              </w:rPr>
              <w:t>11</w:t>
            </w:r>
          </w:p>
        </w:tc>
        <w:tc>
          <w:tcPr>
            <w:tcW w:w="4536"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Виписка про залишки на рахунку ЦП  внаслідок  облікової операції</w:t>
            </w:r>
          </w:p>
        </w:tc>
        <w:tc>
          <w:tcPr>
            <w:tcW w:w="3827" w:type="dxa"/>
            <w:vAlign w:val="center"/>
          </w:tcPr>
          <w:p w:rsidR="00A3461B" w:rsidRPr="006D0315" w:rsidRDefault="00A3461B" w:rsidP="00A3461B">
            <w:pPr>
              <w:spacing w:before="100" w:beforeAutospacing="1" w:after="100" w:afterAutospacing="1"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безкоштовно</w:t>
            </w:r>
          </w:p>
        </w:tc>
        <w:tc>
          <w:tcPr>
            <w:tcW w:w="1276" w:type="dxa"/>
            <w:vAlign w:val="center"/>
          </w:tcPr>
          <w:p w:rsidR="00A3461B" w:rsidRPr="006D0315" w:rsidRDefault="00A3461B" w:rsidP="00A3461B">
            <w:pPr>
              <w:spacing w:before="100" w:beforeAutospacing="1" w:after="100" w:afterAutospacing="1" w:line="240" w:lineRule="auto"/>
              <w:rPr>
                <w:rFonts w:ascii="Arial Narrow" w:eastAsia="Times New Roman" w:hAnsi="Arial Narrow" w:cs="Times New Roman"/>
                <w:sz w:val="16"/>
                <w:szCs w:val="16"/>
              </w:rPr>
            </w:pPr>
            <w:r w:rsidRPr="006D0315">
              <w:rPr>
                <w:rFonts w:ascii="Arial Narrow" w:eastAsia="Times New Roman" w:hAnsi="Arial Narrow" w:cs="Times New Roman"/>
                <w:sz w:val="16"/>
                <w:szCs w:val="16"/>
              </w:rPr>
              <w:t>+ поштові витрати</w:t>
            </w:r>
          </w:p>
        </w:tc>
      </w:tr>
      <w:tr w:rsidR="00A3461B" w:rsidRPr="006D0315" w:rsidTr="007B5229">
        <w:tc>
          <w:tcPr>
            <w:tcW w:w="709" w:type="dxa"/>
            <w:vAlign w:val="center"/>
          </w:tcPr>
          <w:p w:rsidR="00A3461B" w:rsidRPr="006D0315" w:rsidRDefault="00F02D6F" w:rsidP="00A3461B">
            <w:pPr>
              <w:spacing w:after="0" w:line="240" w:lineRule="auto"/>
              <w:rPr>
                <w:rFonts w:ascii="Arial Narrow" w:hAnsi="Arial Narrow"/>
                <w:sz w:val="16"/>
                <w:szCs w:val="16"/>
              </w:rPr>
            </w:pPr>
            <w:r>
              <w:rPr>
                <w:rFonts w:ascii="Arial Narrow" w:hAnsi="Arial Narrow"/>
                <w:sz w:val="16"/>
                <w:szCs w:val="16"/>
              </w:rPr>
              <w:t>12</w:t>
            </w:r>
          </w:p>
        </w:tc>
        <w:tc>
          <w:tcPr>
            <w:tcW w:w="4536" w:type="dxa"/>
            <w:vAlign w:val="center"/>
          </w:tcPr>
          <w:p w:rsidR="00A3461B" w:rsidRPr="006D0315" w:rsidRDefault="00A3461B" w:rsidP="00A3461B">
            <w:pPr>
              <w:spacing w:after="0" w:line="240" w:lineRule="auto"/>
              <w:rPr>
                <w:rFonts w:ascii="Arial Narrow" w:hAnsi="Arial Narrow"/>
                <w:sz w:val="16"/>
                <w:szCs w:val="16"/>
              </w:rPr>
            </w:pPr>
            <w:r w:rsidRPr="006D0315">
              <w:rPr>
                <w:rFonts w:ascii="Arial Narrow" w:hAnsi="Arial Narrow"/>
                <w:sz w:val="16"/>
                <w:szCs w:val="16"/>
              </w:rPr>
              <w:t>Отримання доходів по ЦП, що зберігаються, з наступним їх переведенням  на грошові рахунки депонента</w:t>
            </w:r>
          </w:p>
        </w:tc>
        <w:tc>
          <w:tcPr>
            <w:tcW w:w="3827" w:type="dxa"/>
            <w:vAlign w:val="center"/>
          </w:tcPr>
          <w:p w:rsidR="00A3461B" w:rsidRPr="006D0315" w:rsidRDefault="00A3461B" w:rsidP="00A3461B">
            <w:pPr>
              <w:spacing w:after="0"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1% від суми доходу але</w:t>
            </w:r>
          </w:p>
          <w:p w:rsidR="00A3461B" w:rsidRPr="006D0315" w:rsidRDefault="00777499" w:rsidP="00A3461B">
            <w:pPr>
              <w:spacing w:after="0" w:line="240" w:lineRule="auto"/>
              <w:jc w:val="center"/>
              <w:rPr>
                <w:rFonts w:ascii="Arial Narrow" w:eastAsia="Times New Roman" w:hAnsi="Arial Narrow" w:cs="Times New Roman"/>
                <w:sz w:val="16"/>
                <w:szCs w:val="16"/>
              </w:rPr>
            </w:pPr>
            <w:r w:rsidRPr="006D0315">
              <w:rPr>
                <w:rFonts w:ascii="Arial Narrow" w:eastAsia="Times New Roman" w:hAnsi="Arial Narrow" w:cs="Times New Roman"/>
                <w:sz w:val="16"/>
                <w:szCs w:val="16"/>
              </w:rPr>
              <w:t>н</w:t>
            </w:r>
            <w:r w:rsidR="00A3461B" w:rsidRPr="006D0315">
              <w:rPr>
                <w:rFonts w:ascii="Arial Narrow" w:eastAsia="Times New Roman" w:hAnsi="Arial Narrow" w:cs="Times New Roman"/>
                <w:sz w:val="16"/>
                <w:szCs w:val="16"/>
              </w:rPr>
              <w:t>е менше 20</w:t>
            </w:r>
            <w:r w:rsidRPr="006D0315">
              <w:rPr>
                <w:rFonts w:ascii="Arial Narrow" w:eastAsia="Times New Roman" w:hAnsi="Arial Narrow" w:cs="Times New Roman"/>
                <w:sz w:val="16"/>
                <w:szCs w:val="16"/>
              </w:rPr>
              <w:t xml:space="preserve"> </w:t>
            </w:r>
            <w:proofErr w:type="spellStart"/>
            <w:r w:rsidR="00A3461B" w:rsidRPr="006D0315">
              <w:rPr>
                <w:rFonts w:ascii="Arial Narrow" w:eastAsia="Times New Roman" w:hAnsi="Arial Narrow" w:cs="Times New Roman"/>
                <w:sz w:val="16"/>
                <w:szCs w:val="16"/>
              </w:rPr>
              <w:t>грн.та</w:t>
            </w:r>
            <w:proofErr w:type="spellEnd"/>
            <w:r w:rsidR="00A3461B" w:rsidRPr="006D0315">
              <w:rPr>
                <w:rFonts w:ascii="Arial Narrow" w:eastAsia="Times New Roman" w:hAnsi="Arial Narrow" w:cs="Times New Roman"/>
                <w:sz w:val="16"/>
                <w:szCs w:val="16"/>
              </w:rPr>
              <w:t xml:space="preserve"> не більше 50 грн.</w:t>
            </w:r>
          </w:p>
        </w:tc>
        <w:tc>
          <w:tcPr>
            <w:tcW w:w="1276" w:type="dxa"/>
            <w:vAlign w:val="center"/>
          </w:tcPr>
          <w:p w:rsidR="00A3461B" w:rsidRPr="006D0315" w:rsidRDefault="00A3461B" w:rsidP="00A3461B">
            <w:pPr>
              <w:spacing w:before="100" w:beforeAutospacing="1" w:after="100" w:afterAutospacing="1" w:line="240" w:lineRule="auto"/>
              <w:rPr>
                <w:rFonts w:ascii="Arial Narrow" w:eastAsia="Times New Roman" w:hAnsi="Arial Narrow" w:cs="Times New Roman"/>
                <w:sz w:val="16"/>
                <w:szCs w:val="16"/>
              </w:rPr>
            </w:pPr>
            <w:r w:rsidRPr="006D0315">
              <w:rPr>
                <w:rFonts w:ascii="Arial Narrow" w:eastAsia="Times New Roman" w:hAnsi="Arial Narrow" w:cs="Times New Roman"/>
                <w:sz w:val="16"/>
                <w:szCs w:val="16"/>
              </w:rPr>
              <w:t>+ витрати депозитарію +банківські витрати</w:t>
            </w:r>
          </w:p>
        </w:tc>
      </w:tr>
      <w:tr w:rsidR="000B74E3" w:rsidRPr="006D0315" w:rsidTr="007B5229">
        <w:tc>
          <w:tcPr>
            <w:tcW w:w="709" w:type="dxa"/>
            <w:vAlign w:val="center"/>
          </w:tcPr>
          <w:p w:rsidR="000B74E3" w:rsidRPr="006D0315" w:rsidRDefault="00F02D6F" w:rsidP="00A3461B">
            <w:pPr>
              <w:spacing w:after="0" w:line="240" w:lineRule="auto"/>
              <w:rPr>
                <w:rFonts w:ascii="Arial Narrow" w:hAnsi="Arial Narrow"/>
                <w:sz w:val="16"/>
                <w:szCs w:val="16"/>
              </w:rPr>
            </w:pPr>
            <w:r>
              <w:rPr>
                <w:rFonts w:ascii="Arial Narrow" w:hAnsi="Arial Narrow"/>
                <w:sz w:val="16"/>
                <w:szCs w:val="16"/>
              </w:rPr>
              <w:t>13</w:t>
            </w:r>
          </w:p>
        </w:tc>
        <w:tc>
          <w:tcPr>
            <w:tcW w:w="4536" w:type="dxa"/>
            <w:vAlign w:val="center"/>
          </w:tcPr>
          <w:p w:rsidR="000B74E3" w:rsidRPr="006D0315" w:rsidRDefault="00F02D6F" w:rsidP="00A3461B">
            <w:pPr>
              <w:spacing w:after="0" w:line="240" w:lineRule="auto"/>
              <w:rPr>
                <w:rFonts w:ascii="Arial Narrow" w:hAnsi="Arial Narrow"/>
                <w:sz w:val="16"/>
                <w:szCs w:val="16"/>
              </w:rPr>
            </w:pPr>
            <w:r>
              <w:rPr>
                <w:rFonts w:ascii="Arial Narrow" w:hAnsi="Arial Narrow"/>
                <w:sz w:val="16"/>
                <w:szCs w:val="16"/>
              </w:rPr>
              <w:t>Засвідчення зразку підпису розпорядника рахунку у цінних паперах на картці зразків підписів ( у разі невикористання юридичною особою- резидентом печатки)</w:t>
            </w:r>
          </w:p>
        </w:tc>
        <w:tc>
          <w:tcPr>
            <w:tcW w:w="3827" w:type="dxa"/>
            <w:vAlign w:val="center"/>
          </w:tcPr>
          <w:p w:rsidR="000B74E3" w:rsidRPr="006D0315" w:rsidRDefault="00F02D6F" w:rsidP="00A3461B">
            <w:pPr>
              <w:spacing w:after="0" w:line="240" w:lineRule="auto"/>
              <w:jc w:val="center"/>
              <w:rPr>
                <w:rFonts w:ascii="Arial Narrow" w:eastAsia="Times New Roman" w:hAnsi="Arial Narrow" w:cs="Times New Roman"/>
                <w:sz w:val="16"/>
                <w:szCs w:val="16"/>
              </w:rPr>
            </w:pPr>
            <w:r>
              <w:rPr>
                <w:rFonts w:ascii="Arial Narrow" w:eastAsia="Times New Roman" w:hAnsi="Arial Narrow" w:cs="Times New Roman"/>
                <w:sz w:val="16"/>
                <w:szCs w:val="16"/>
              </w:rPr>
              <w:t>200,00 грн</w:t>
            </w:r>
          </w:p>
        </w:tc>
        <w:tc>
          <w:tcPr>
            <w:tcW w:w="1276" w:type="dxa"/>
            <w:vAlign w:val="center"/>
          </w:tcPr>
          <w:p w:rsidR="000B74E3" w:rsidRPr="006D0315" w:rsidRDefault="00F02D6F" w:rsidP="00A3461B">
            <w:pPr>
              <w:spacing w:before="100" w:beforeAutospacing="1" w:after="100" w:afterAutospacing="1"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За одне посвідчення</w:t>
            </w:r>
          </w:p>
        </w:tc>
      </w:tr>
      <w:tr w:rsidR="00632A5A" w:rsidRPr="006D0315" w:rsidTr="007B5229">
        <w:tc>
          <w:tcPr>
            <w:tcW w:w="709" w:type="dxa"/>
            <w:vAlign w:val="center"/>
          </w:tcPr>
          <w:p w:rsidR="00632A5A" w:rsidRPr="006D0315" w:rsidRDefault="00632A5A" w:rsidP="006D19C1">
            <w:pPr>
              <w:spacing w:after="0" w:line="240" w:lineRule="auto"/>
              <w:rPr>
                <w:rFonts w:ascii="Arial Narrow" w:hAnsi="Arial Narrow"/>
                <w:sz w:val="16"/>
                <w:szCs w:val="16"/>
                <w:lang w:val="en-US"/>
              </w:rPr>
            </w:pPr>
            <w:r w:rsidRPr="006D0315">
              <w:rPr>
                <w:rFonts w:ascii="Arial Narrow" w:hAnsi="Arial Narrow"/>
                <w:sz w:val="16"/>
                <w:szCs w:val="16"/>
              </w:rPr>
              <w:t>1</w:t>
            </w:r>
            <w:r w:rsidR="00F02D6F">
              <w:rPr>
                <w:rFonts w:ascii="Arial Narrow" w:hAnsi="Arial Narrow"/>
                <w:sz w:val="16"/>
                <w:szCs w:val="16"/>
              </w:rPr>
              <w:t>4</w:t>
            </w:r>
          </w:p>
        </w:tc>
        <w:tc>
          <w:tcPr>
            <w:tcW w:w="4536" w:type="dxa"/>
            <w:vAlign w:val="center"/>
          </w:tcPr>
          <w:p w:rsidR="00632A5A" w:rsidRPr="006D0315" w:rsidRDefault="00632A5A" w:rsidP="00632A5A">
            <w:pPr>
              <w:spacing w:after="0" w:line="240" w:lineRule="auto"/>
              <w:rPr>
                <w:rFonts w:ascii="Arial Narrow" w:hAnsi="Arial Narrow"/>
                <w:sz w:val="16"/>
                <w:szCs w:val="16"/>
              </w:rPr>
            </w:pPr>
            <w:r w:rsidRPr="006D0315">
              <w:rPr>
                <w:rFonts w:ascii="Arial Narrow" w:hAnsi="Arial Narrow"/>
                <w:sz w:val="16"/>
                <w:szCs w:val="16"/>
              </w:rPr>
              <w:t xml:space="preserve">Послуги кур’єрської пошти </w:t>
            </w:r>
          </w:p>
        </w:tc>
        <w:tc>
          <w:tcPr>
            <w:tcW w:w="3827" w:type="dxa"/>
            <w:vAlign w:val="center"/>
          </w:tcPr>
          <w:p w:rsidR="00632A5A" w:rsidRPr="006D0315" w:rsidRDefault="00632A5A" w:rsidP="00632A5A">
            <w:pPr>
              <w:spacing w:after="0" w:line="240" w:lineRule="auto"/>
              <w:rPr>
                <w:rFonts w:ascii="Arial Narrow" w:hAnsi="Arial Narrow"/>
                <w:sz w:val="16"/>
                <w:szCs w:val="16"/>
              </w:rPr>
            </w:pPr>
            <w:r w:rsidRPr="006D0315">
              <w:rPr>
                <w:rFonts w:ascii="Arial Narrow" w:hAnsi="Arial Narrow"/>
                <w:sz w:val="16"/>
                <w:szCs w:val="16"/>
              </w:rPr>
              <w:t>За окремою угодою</w:t>
            </w:r>
          </w:p>
        </w:tc>
        <w:tc>
          <w:tcPr>
            <w:tcW w:w="1276" w:type="dxa"/>
            <w:vAlign w:val="center"/>
          </w:tcPr>
          <w:p w:rsidR="00632A5A" w:rsidRPr="006D0315" w:rsidRDefault="00632A5A" w:rsidP="00632A5A">
            <w:pPr>
              <w:spacing w:after="0" w:line="240" w:lineRule="auto"/>
              <w:jc w:val="center"/>
              <w:rPr>
                <w:rFonts w:ascii="Arial Narrow" w:hAnsi="Arial Narrow"/>
                <w:sz w:val="16"/>
                <w:szCs w:val="16"/>
              </w:rPr>
            </w:pPr>
          </w:p>
        </w:tc>
      </w:tr>
      <w:tr w:rsidR="00E66846" w:rsidRPr="006D0315" w:rsidTr="007B5229">
        <w:tc>
          <w:tcPr>
            <w:tcW w:w="709" w:type="dxa"/>
            <w:vAlign w:val="center"/>
          </w:tcPr>
          <w:p w:rsidR="00E66846" w:rsidRPr="006D0315" w:rsidRDefault="00E66846" w:rsidP="006D19C1">
            <w:pPr>
              <w:spacing w:after="0" w:line="240" w:lineRule="auto"/>
              <w:rPr>
                <w:rFonts w:ascii="Arial Narrow" w:hAnsi="Arial Narrow"/>
                <w:sz w:val="16"/>
                <w:szCs w:val="16"/>
                <w:lang w:val="en-US"/>
              </w:rPr>
            </w:pPr>
            <w:r w:rsidRPr="006D0315">
              <w:rPr>
                <w:rFonts w:ascii="Arial Narrow" w:hAnsi="Arial Narrow"/>
                <w:sz w:val="16"/>
                <w:szCs w:val="16"/>
              </w:rPr>
              <w:t>1</w:t>
            </w:r>
            <w:r w:rsidR="00F02D6F">
              <w:rPr>
                <w:rFonts w:ascii="Arial Narrow" w:hAnsi="Arial Narrow"/>
                <w:sz w:val="16"/>
                <w:szCs w:val="16"/>
              </w:rPr>
              <w:t>5</w:t>
            </w:r>
          </w:p>
        </w:tc>
        <w:tc>
          <w:tcPr>
            <w:tcW w:w="4536" w:type="dxa"/>
            <w:vAlign w:val="center"/>
          </w:tcPr>
          <w:p w:rsidR="00E66846" w:rsidRPr="006D0315" w:rsidRDefault="00E66846" w:rsidP="000F02A2">
            <w:pPr>
              <w:spacing w:after="0" w:line="240" w:lineRule="auto"/>
              <w:rPr>
                <w:rFonts w:ascii="Arial Narrow" w:hAnsi="Arial Narrow"/>
                <w:sz w:val="16"/>
                <w:szCs w:val="16"/>
              </w:rPr>
            </w:pPr>
            <w:r w:rsidRPr="006D0315">
              <w:rPr>
                <w:rFonts w:ascii="Arial Narrow" w:hAnsi="Arial Narrow"/>
                <w:sz w:val="16"/>
                <w:szCs w:val="16"/>
              </w:rPr>
              <w:t>Інші послуги</w:t>
            </w:r>
          </w:p>
        </w:tc>
        <w:tc>
          <w:tcPr>
            <w:tcW w:w="3827" w:type="dxa"/>
            <w:vAlign w:val="center"/>
          </w:tcPr>
          <w:p w:rsidR="00E66846" w:rsidRPr="006D0315" w:rsidRDefault="00E66846" w:rsidP="000F02A2">
            <w:pPr>
              <w:spacing w:after="0" w:line="240" w:lineRule="auto"/>
              <w:rPr>
                <w:rFonts w:ascii="Arial Narrow" w:hAnsi="Arial Narrow"/>
                <w:sz w:val="16"/>
                <w:szCs w:val="16"/>
              </w:rPr>
            </w:pPr>
            <w:r w:rsidRPr="006D0315">
              <w:rPr>
                <w:rFonts w:ascii="Arial Narrow" w:hAnsi="Arial Narrow"/>
                <w:sz w:val="16"/>
                <w:szCs w:val="16"/>
              </w:rPr>
              <w:t>За окремою угодою</w:t>
            </w:r>
          </w:p>
        </w:tc>
        <w:tc>
          <w:tcPr>
            <w:tcW w:w="1276" w:type="dxa"/>
            <w:vAlign w:val="center"/>
          </w:tcPr>
          <w:p w:rsidR="00E66846" w:rsidRPr="006D0315" w:rsidRDefault="00E66846" w:rsidP="000F02A2">
            <w:pPr>
              <w:spacing w:after="0" w:line="240" w:lineRule="auto"/>
              <w:jc w:val="center"/>
              <w:rPr>
                <w:rFonts w:ascii="Arial Narrow" w:hAnsi="Arial Narrow"/>
                <w:sz w:val="16"/>
                <w:szCs w:val="16"/>
              </w:rPr>
            </w:pPr>
          </w:p>
        </w:tc>
      </w:tr>
    </w:tbl>
    <w:p w:rsidR="0098274D" w:rsidRDefault="0098274D" w:rsidP="0098274D">
      <w:pPr>
        <w:pStyle w:val="a3"/>
        <w:tabs>
          <w:tab w:val="left" w:pos="360"/>
          <w:tab w:val="left" w:pos="540"/>
        </w:tabs>
        <w:spacing w:before="0" w:beforeAutospacing="0" w:after="0" w:afterAutospacing="0"/>
        <w:jc w:val="both"/>
        <w:rPr>
          <w:rFonts w:ascii="Arial Narrow" w:hAnsi="Arial Narrow"/>
          <w:sz w:val="16"/>
          <w:szCs w:val="16"/>
          <w:lang w:eastAsia="en-US"/>
        </w:rPr>
      </w:pPr>
      <w:r w:rsidRPr="006D0315">
        <w:rPr>
          <w:rFonts w:ascii="Arial Narrow" w:hAnsi="Arial Narrow"/>
          <w:sz w:val="16"/>
          <w:szCs w:val="16"/>
          <w:lang w:eastAsia="en-US"/>
        </w:rPr>
        <w:t>Депозитарні послуги надаються без ПДВ згідно ст. 196 Податкового Кодексу України</w:t>
      </w:r>
    </w:p>
    <w:p w:rsidR="000B74E3" w:rsidRDefault="000B74E3" w:rsidP="00FB18D1">
      <w:pPr>
        <w:pStyle w:val="a3"/>
        <w:tabs>
          <w:tab w:val="left" w:pos="360"/>
          <w:tab w:val="left" w:pos="540"/>
        </w:tabs>
        <w:spacing w:before="0" w:beforeAutospacing="0" w:after="0" w:afterAutospacing="0"/>
        <w:jc w:val="both"/>
        <w:rPr>
          <w:rFonts w:ascii="Arial Narrow" w:hAnsi="Arial Narrow"/>
          <w:sz w:val="16"/>
          <w:szCs w:val="16"/>
          <w:lang w:eastAsia="en-US"/>
        </w:rPr>
      </w:pPr>
      <w:bookmarkStart w:id="0" w:name="_GoBack"/>
      <w:bookmarkEnd w:id="0"/>
    </w:p>
    <w:sectPr w:rsidR="000B74E3" w:rsidSect="00A83883">
      <w:footerReference w:type="default" r:id="rId13"/>
      <w:pgSz w:w="11906" w:h="16838"/>
      <w:pgMar w:top="567" w:right="707" w:bottom="851" w:left="1134" w:header="142"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35" w:rsidRDefault="009A4135" w:rsidP="00E66846">
      <w:pPr>
        <w:spacing w:after="0" w:line="240" w:lineRule="auto"/>
      </w:pPr>
      <w:r>
        <w:separator/>
      </w:r>
    </w:p>
  </w:endnote>
  <w:endnote w:type="continuationSeparator" w:id="0">
    <w:p w:rsidR="009A4135" w:rsidRDefault="009A4135" w:rsidP="00E6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46" w:rsidRDefault="00E66846">
    <w:pPr>
      <w:pStyle w:val="a7"/>
    </w:pPr>
    <w:r>
      <w:t xml:space="preserve">____________Депозитарна установа                                                       </w:t>
    </w:r>
    <w:r w:rsidR="002A1C17">
      <w:t xml:space="preserve">          </w:t>
    </w:r>
    <w:r>
      <w:t xml:space="preserve"> ____________Депонент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35" w:rsidRDefault="009A4135" w:rsidP="00E66846">
      <w:pPr>
        <w:spacing w:after="0" w:line="240" w:lineRule="auto"/>
      </w:pPr>
      <w:r>
        <w:separator/>
      </w:r>
    </w:p>
  </w:footnote>
  <w:footnote w:type="continuationSeparator" w:id="0">
    <w:p w:rsidR="009A4135" w:rsidRDefault="009A4135" w:rsidP="00E66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90306"/>
    <w:multiLevelType w:val="multilevel"/>
    <w:tmpl w:val="75BABF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50"/>
    <w:rsid w:val="00024861"/>
    <w:rsid w:val="00031FAD"/>
    <w:rsid w:val="00044B2B"/>
    <w:rsid w:val="00046D32"/>
    <w:rsid w:val="000643D2"/>
    <w:rsid w:val="000A6079"/>
    <w:rsid w:val="000B4ADF"/>
    <w:rsid w:val="000B74E3"/>
    <w:rsid w:val="000E26D3"/>
    <w:rsid w:val="000E452F"/>
    <w:rsid w:val="000F02A2"/>
    <w:rsid w:val="000F513E"/>
    <w:rsid w:val="0014523B"/>
    <w:rsid w:val="00151992"/>
    <w:rsid w:val="001818AC"/>
    <w:rsid w:val="001B3944"/>
    <w:rsid w:val="001D1CAE"/>
    <w:rsid w:val="001D29E3"/>
    <w:rsid w:val="00210529"/>
    <w:rsid w:val="00211060"/>
    <w:rsid w:val="0022528C"/>
    <w:rsid w:val="002541CB"/>
    <w:rsid w:val="002546F5"/>
    <w:rsid w:val="002758A7"/>
    <w:rsid w:val="002A1C17"/>
    <w:rsid w:val="002A47F7"/>
    <w:rsid w:val="002D6E5D"/>
    <w:rsid w:val="002E7014"/>
    <w:rsid w:val="00366DC1"/>
    <w:rsid w:val="00384008"/>
    <w:rsid w:val="00392591"/>
    <w:rsid w:val="003C021A"/>
    <w:rsid w:val="003F029A"/>
    <w:rsid w:val="003F07E7"/>
    <w:rsid w:val="003F08B7"/>
    <w:rsid w:val="003F4D55"/>
    <w:rsid w:val="00405F72"/>
    <w:rsid w:val="004362B7"/>
    <w:rsid w:val="00461672"/>
    <w:rsid w:val="004620A1"/>
    <w:rsid w:val="00462374"/>
    <w:rsid w:val="0046506D"/>
    <w:rsid w:val="00483746"/>
    <w:rsid w:val="004C2EF9"/>
    <w:rsid w:val="004C67CB"/>
    <w:rsid w:val="004D6F75"/>
    <w:rsid w:val="004E6A0C"/>
    <w:rsid w:val="004F227B"/>
    <w:rsid w:val="005139C9"/>
    <w:rsid w:val="00534050"/>
    <w:rsid w:val="0056142E"/>
    <w:rsid w:val="00566CE1"/>
    <w:rsid w:val="0057286D"/>
    <w:rsid w:val="00584041"/>
    <w:rsid w:val="005B24E6"/>
    <w:rsid w:val="005B2AED"/>
    <w:rsid w:val="005C5187"/>
    <w:rsid w:val="005D18E7"/>
    <w:rsid w:val="005D6D3A"/>
    <w:rsid w:val="005E3465"/>
    <w:rsid w:val="005F6568"/>
    <w:rsid w:val="00614853"/>
    <w:rsid w:val="00632A5A"/>
    <w:rsid w:val="00642194"/>
    <w:rsid w:val="00662259"/>
    <w:rsid w:val="006637C5"/>
    <w:rsid w:val="006653F5"/>
    <w:rsid w:val="00677E20"/>
    <w:rsid w:val="0068544A"/>
    <w:rsid w:val="00694349"/>
    <w:rsid w:val="006D0315"/>
    <w:rsid w:val="006D19C1"/>
    <w:rsid w:val="006E3A12"/>
    <w:rsid w:val="006E56A3"/>
    <w:rsid w:val="006F2A64"/>
    <w:rsid w:val="00706C5D"/>
    <w:rsid w:val="00710440"/>
    <w:rsid w:val="00752B57"/>
    <w:rsid w:val="00764932"/>
    <w:rsid w:val="00777499"/>
    <w:rsid w:val="007A18F3"/>
    <w:rsid w:val="007A2526"/>
    <w:rsid w:val="007A7591"/>
    <w:rsid w:val="007B5170"/>
    <w:rsid w:val="007B5229"/>
    <w:rsid w:val="007C72EA"/>
    <w:rsid w:val="007D74B9"/>
    <w:rsid w:val="00827161"/>
    <w:rsid w:val="00846A6B"/>
    <w:rsid w:val="00855500"/>
    <w:rsid w:val="00855A36"/>
    <w:rsid w:val="00885A09"/>
    <w:rsid w:val="008B2DAE"/>
    <w:rsid w:val="008D0815"/>
    <w:rsid w:val="008E0ACF"/>
    <w:rsid w:val="008F19D2"/>
    <w:rsid w:val="00916F23"/>
    <w:rsid w:val="00941B63"/>
    <w:rsid w:val="00946E0A"/>
    <w:rsid w:val="00947F42"/>
    <w:rsid w:val="0098274D"/>
    <w:rsid w:val="00984322"/>
    <w:rsid w:val="00996A7A"/>
    <w:rsid w:val="00997D3F"/>
    <w:rsid w:val="009A4135"/>
    <w:rsid w:val="009C749D"/>
    <w:rsid w:val="009D13DB"/>
    <w:rsid w:val="009E5DFB"/>
    <w:rsid w:val="009F4B41"/>
    <w:rsid w:val="00A0577D"/>
    <w:rsid w:val="00A1183E"/>
    <w:rsid w:val="00A3461B"/>
    <w:rsid w:val="00A50F11"/>
    <w:rsid w:val="00A56426"/>
    <w:rsid w:val="00A57173"/>
    <w:rsid w:val="00A75BAD"/>
    <w:rsid w:val="00A83883"/>
    <w:rsid w:val="00AB25CA"/>
    <w:rsid w:val="00AC2943"/>
    <w:rsid w:val="00AD3FFD"/>
    <w:rsid w:val="00B13E55"/>
    <w:rsid w:val="00B16115"/>
    <w:rsid w:val="00B455B2"/>
    <w:rsid w:val="00B55989"/>
    <w:rsid w:val="00B65919"/>
    <w:rsid w:val="00B714F7"/>
    <w:rsid w:val="00B71854"/>
    <w:rsid w:val="00B847D6"/>
    <w:rsid w:val="00B8637C"/>
    <w:rsid w:val="00B958FC"/>
    <w:rsid w:val="00BA7CA5"/>
    <w:rsid w:val="00BB7BC6"/>
    <w:rsid w:val="00BC2896"/>
    <w:rsid w:val="00BE1010"/>
    <w:rsid w:val="00BE4B39"/>
    <w:rsid w:val="00C250E5"/>
    <w:rsid w:val="00C51BF2"/>
    <w:rsid w:val="00C54BED"/>
    <w:rsid w:val="00C70ED4"/>
    <w:rsid w:val="00C71E21"/>
    <w:rsid w:val="00C736A9"/>
    <w:rsid w:val="00C76532"/>
    <w:rsid w:val="00CD06BD"/>
    <w:rsid w:val="00CD2239"/>
    <w:rsid w:val="00D044C7"/>
    <w:rsid w:val="00D311AA"/>
    <w:rsid w:val="00D337CD"/>
    <w:rsid w:val="00D57840"/>
    <w:rsid w:val="00D91285"/>
    <w:rsid w:val="00D927C8"/>
    <w:rsid w:val="00DA77FD"/>
    <w:rsid w:val="00DD73AC"/>
    <w:rsid w:val="00E00CF0"/>
    <w:rsid w:val="00E66846"/>
    <w:rsid w:val="00E714A7"/>
    <w:rsid w:val="00E77472"/>
    <w:rsid w:val="00E92804"/>
    <w:rsid w:val="00EE678C"/>
    <w:rsid w:val="00F02D6F"/>
    <w:rsid w:val="00F0503C"/>
    <w:rsid w:val="00F21200"/>
    <w:rsid w:val="00F21DCA"/>
    <w:rsid w:val="00F25A2E"/>
    <w:rsid w:val="00F32166"/>
    <w:rsid w:val="00F45DA0"/>
    <w:rsid w:val="00F542FE"/>
    <w:rsid w:val="00F552EB"/>
    <w:rsid w:val="00F756AA"/>
    <w:rsid w:val="00FB18D1"/>
    <w:rsid w:val="00FC3B69"/>
    <w:rsid w:val="00FC617D"/>
    <w:rsid w:val="00FD7C9E"/>
    <w:rsid w:val="00FE1E4A"/>
    <w:rsid w:val="00FF1D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B1C4841F-335C-45D7-9E04-8DEB3830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E66846"/>
    <w:pPr>
      <w:keepNext/>
      <w:keepLines/>
      <w:widowControl w:val="0"/>
      <w:spacing w:before="200" w:after="0" w:line="240" w:lineRule="auto"/>
      <w:outlineLvl w:val="1"/>
    </w:pPr>
    <w:rPr>
      <w:rFonts w:ascii="Cambria" w:eastAsia="Times New Roman" w:hAnsi="Cambria" w:cs="Times New Roman"/>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66846"/>
    <w:rPr>
      <w:rFonts w:ascii="Cambria" w:eastAsia="Times New Roman" w:hAnsi="Cambria" w:cs="Times New Roman"/>
      <w:b/>
      <w:bCs/>
      <w:color w:val="4F81BD"/>
      <w:sz w:val="26"/>
      <w:szCs w:val="26"/>
      <w:lang w:val="ru-RU" w:eastAsia="ru-RU"/>
    </w:rPr>
  </w:style>
  <w:style w:type="paragraph" w:styleId="a3">
    <w:name w:val="Normal (Web)"/>
    <w:basedOn w:val="a"/>
    <w:uiPriority w:val="99"/>
    <w:rsid w:val="00E668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sid w:val="00E66846"/>
    <w:rPr>
      <w:rFonts w:cs="Times New Roman"/>
      <w:color w:val="0000FF"/>
      <w:u w:val="single"/>
    </w:rPr>
  </w:style>
  <w:style w:type="paragraph" w:styleId="a5">
    <w:name w:val="header"/>
    <w:basedOn w:val="a"/>
    <w:link w:val="a6"/>
    <w:uiPriority w:val="99"/>
    <w:unhideWhenUsed/>
    <w:rsid w:val="00E6684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E66846"/>
  </w:style>
  <w:style w:type="paragraph" w:styleId="a7">
    <w:name w:val="footer"/>
    <w:basedOn w:val="a"/>
    <w:link w:val="a8"/>
    <w:uiPriority w:val="99"/>
    <w:unhideWhenUsed/>
    <w:rsid w:val="00E6684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E66846"/>
  </w:style>
  <w:style w:type="paragraph" w:styleId="a9">
    <w:name w:val="Balloon Text"/>
    <w:basedOn w:val="a"/>
    <w:link w:val="aa"/>
    <w:uiPriority w:val="99"/>
    <w:semiHidden/>
    <w:unhideWhenUsed/>
    <w:rsid w:val="00946E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46E0A"/>
    <w:rPr>
      <w:rFonts w:ascii="Segoe UI" w:hAnsi="Segoe UI" w:cs="Segoe UI"/>
      <w:sz w:val="18"/>
      <w:szCs w:val="18"/>
    </w:rPr>
  </w:style>
  <w:style w:type="character" w:customStyle="1" w:styleId="apple-converted-space">
    <w:name w:val="apple-converted-space"/>
    <w:basedOn w:val="a0"/>
    <w:rsid w:val="000B4ADF"/>
  </w:style>
  <w:style w:type="character" w:styleId="ab">
    <w:name w:val="Strong"/>
    <w:basedOn w:val="a0"/>
    <w:uiPriority w:val="22"/>
    <w:qFormat/>
    <w:rsid w:val="00B455B2"/>
    <w:rPr>
      <w:b/>
      <w:bCs/>
    </w:rPr>
  </w:style>
  <w:style w:type="character" w:customStyle="1" w:styleId="rvts0">
    <w:name w:val="rvts0"/>
    <w:basedOn w:val="a0"/>
    <w:rsid w:val="00632A5A"/>
  </w:style>
  <w:style w:type="paragraph" w:styleId="ac">
    <w:name w:val="Body Text Indent"/>
    <w:basedOn w:val="a"/>
    <w:link w:val="ad"/>
    <w:uiPriority w:val="99"/>
    <w:rsid w:val="002A47F7"/>
    <w:pPr>
      <w:widowControl w:val="0"/>
      <w:spacing w:after="120" w:line="240" w:lineRule="auto"/>
      <w:ind w:left="283"/>
    </w:pPr>
    <w:rPr>
      <w:rFonts w:ascii="Times New Roman" w:eastAsia="Times New Roman" w:hAnsi="Times New Roman" w:cs="Times New Roman"/>
      <w:sz w:val="20"/>
      <w:szCs w:val="20"/>
      <w:lang w:val="ru-RU" w:eastAsia="ru-RU"/>
    </w:rPr>
  </w:style>
  <w:style w:type="character" w:customStyle="1" w:styleId="ad">
    <w:name w:val="Основний текст з відступом Знак"/>
    <w:basedOn w:val="a0"/>
    <w:link w:val="ac"/>
    <w:uiPriority w:val="99"/>
    <w:rsid w:val="002A47F7"/>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485447">
      <w:bodyDiv w:val="1"/>
      <w:marLeft w:val="0"/>
      <w:marRight w:val="0"/>
      <w:marTop w:val="0"/>
      <w:marBottom w:val="0"/>
      <w:divBdr>
        <w:top w:val="none" w:sz="0" w:space="0" w:color="auto"/>
        <w:left w:val="none" w:sz="0" w:space="0" w:color="auto"/>
        <w:bottom w:val="none" w:sz="0" w:space="0" w:color="auto"/>
        <w:right w:val="none" w:sz="0" w:space="0" w:color="auto"/>
      </w:divBdr>
    </w:div>
    <w:div w:id="1278218511">
      <w:bodyDiv w:val="1"/>
      <w:marLeft w:val="0"/>
      <w:marRight w:val="0"/>
      <w:marTop w:val="0"/>
      <w:marBottom w:val="0"/>
      <w:divBdr>
        <w:top w:val="none" w:sz="0" w:space="0" w:color="auto"/>
        <w:left w:val="none" w:sz="0" w:space="0" w:color="auto"/>
        <w:bottom w:val="none" w:sz="0" w:space="0" w:color="auto"/>
        <w:right w:val="none" w:sz="0" w:space="0" w:color="auto"/>
      </w:divBdr>
    </w:div>
    <w:div w:id="1704092320">
      <w:bodyDiv w:val="1"/>
      <w:marLeft w:val="0"/>
      <w:marRight w:val="0"/>
      <w:marTop w:val="0"/>
      <w:marBottom w:val="0"/>
      <w:divBdr>
        <w:top w:val="none" w:sz="0" w:space="0" w:color="auto"/>
        <w:left w:val="none" w:sz="0" w:space="0" w:color="auto"/>
        <w:bottom w:val="none" w:sz="0" w:space="0" w:color="auto"/>
        <w:right w:val="none" w:sz="0" w:space="0" w:color="auto"/>
      </w:divBdr>
    </w:div>
    <w:div w:id="204054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14-17/paran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hyst.kmda@biqmi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hyst@kmv.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nix@com.if.ua" TargetMode="External"/><Relationship Id="rId4" Type="http://schemas.openxmlformats.org/officeDocument/2006/relationships/settings" Target="settings.xml"/><Relationship Id="rId9" Type="http://schemas.openxmlformats.org/officeDocument/2006/relationships/hyperlink" Target="https://zakon.rada.gov.ua/laws/show/2664-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1683-3A02-4B40-B1B6-F609C937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21513</Words>
  <Characters>12263</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UserOberon</dc:creator>
  <cp:lastModifiedBy>User</cp:lastModifiedBy>
  <cp:revision>11</cp:revision>
  <cp:lastPrinted>2022-09-06T12:33:00Z</cp:lastPrinted>
  <dcterms:created xsi:type="dcterms:W3CDTF">2023-01-02T13:49:00Z</dcterms:created>
  <dcterms:modified xsi:type="dcterms:W3CDTF">2023-01-03T14:18:00Z</dcterms:modified>
</cp:coreProperties>
</file>