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E5" w:rsidRPr="00865AE5" w:rsidRDefault="00865AE5" w:rsidP="00865AE5">
      <w:pPr>
        <w:jc w:val="center"/>
        <w:rPr>
          <w:rFonts w:ascii="Times New Roman" w:eastAsia="Times New Roman" w:hAnsi="Times New Roman" w:cs="Times New Roman"/>
          <w:sz w:val="22"/>
          <w:szCs w:val="22"/>
        </w:rPr>
      </w:pPr>
      <w:r w:rsidRPr="00865AE5">
        <w:rPr>
          <w:rFonts w:ascii="Times New Roman" w:eastAsia="Times New Roman" w:hAnsi="Times New Roman" w:cs="Times New Roman"/>
          <w:sz w:val="22"/>
          <w:szCs w:val="22"/>
        </w:rPr>
        <w:t>Шановні акціонери!</w:t>
      </w:r>
    </w:p>
    <w:p w:rsidR="00865AE5" w:rsidRPr="00865AE5" w:rsidRDefault="00865AE5" w:rsidP="00865AE5">
      <w:pPr>
        <w:pStyle w:val="a4"/>
        <w:spacing w:beforeLines="20" w:before="48" w:afterLines="20" w:after="48" w:line="223" w:lineRule="auto"/>
        <w:ind w:firstLine="284"/>
        <w:jc w:val="both"/>
        <w:rPr>
          <w:lang w:val="uk-UA"/>
        </w:rPr>
      </w:pPr>
      <w:r w:rsidRPr="00865AE5">
        <w:rPr>
          <w:lang w:val="uk-UA"/>
        </w:rPr>
        <w:t>ПУБЛІЧНЕ АКЦІОНЕРНЕ ТОВАРИСТВО "УКРАЇНСЬКА ІННОВАЦІЙНА КОМПАНІЯ" (далі - Товариство), код за ЄДРПОУ 05839888 фактичне місцезнаходження:04053, м. Київ, Вознесенський узвіз, буд. № 10-А</w:t>
      </w:r>
      <w:r w:rsidR="008015CD">
        <w:rPr>
          <w:lang w:val="uk-UA"/>
        </w:rPr>
        <w:t xml:space="preserve"> </w:t>
      </w:r>
      <w:r w:rsidRPr="00865AE5">
        <w:rPr>
          <w:lang w:val="uk-UA"/>
        </w:rPr>
        <w:t>(місцезнаходження відповідно державної реєстрації Луганська обл., м. Сєвєродонецьк, вул. Сметаніна, буд. З</w:t>
      </w:r>
      <w:r w:rsidRPr="00865AE5">
        <w:rPr>
          <w:lang w:val="uk-UA" w:bidi="en-US"/>
        </w:rPr>
        <w:t>-A)</w:t>
      </w:r>
      <w:r w:rsidRPr="00865AE5">
        <w:rPr>
          <w:b/>
          <w:lang w:val="uk-UA" w:bidi="en-US"/>
        </w:rPr>
        <w:t xml:space="preserve">, </w:t>
      </w:r>
      <w:r w:rsidRPr="00865AE5">
        <w:rPr>
          <w:lang w:val="uk-UA"/>
        </w:rPr>
        <w:t>повідомляє, що Наглядова рада Товариства, керуючись Законом України "Про акціонерні товариства", Статутом ПАТ "УКР/ІН/КОМ" та 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 (далі –</w:t>
      </w:r>
      <w:r w:rsidRPr="00865AE5">
        <w:rPr>
          <w:b/>
          <w:lang w:val="uk-UA"/>
        </w:rPr>
        <w:t>Порядок проведення зборів</w:t>
      </w:r>
      <w:r w:rsidRPr="00865AE5">
        <w:rPr>
          <w:lang w:val="uk-UA"/>
        </w:rPr>
        <w:t>)</w:t>
      </w:r>
      <w:r w:rsidR="009112B3">
        <w:rPr>
          <w:lang w:val="uk-UA"/>
        </w:rPr>
        <w:t xml:space="preserve"> </w:t>
      </w:r>
      <w:r w:rsidRPr="00865AE5">
        <w:rPr>
          <w:lang w:val="uk-UA"/>
        </w:rPr>
        <w:t>прийняла рішення про скликання річних загальних зборів акціонерів Товариства.</w:t>
      </w:r>
    </w:p>
    <w:p w:rsidR="00865AE5" w:rsidRPr="00865AE5" w:rsidRDefault="00865AE5" w:rsidP="00865AE5">
      <w:pPr>
        <w:ind w:firstLine="426"/>
        <w:jc w:val="both"/>
        <w:rPr>
          <w:rFonts w:ascii="Times New Roman" w:eastAsia="Times New Roman" w:hAnsi="Times New Roman" w:cs="Times New Roman"/>
          <w:b/>
          <w:sz w:val="22"/>
          <w:szCs w:val="22"/>
        </w:rPr>
      </w:pPr>
    </w:p>
    <w:p w:rsidR="00865AE5" w:rsidRPr="00865AE5" w:rsidRDefault="00865AE5" w:rsidP="00865AE5">
      <w:pPr>
        <w:rPr>
          <w:rFonts w:ascii="Times New Roman" w:eastAsia="Times New Roman" w:hAnsi="Times New Roman" w:cs="Times New Roman"/>
          <w:color w:val="auto"/>
          <w:sz w:val="22"/>
          <w:szCs w:val="22"/>
          <w:lang w:eastAsia="en-US" w:bidi="ar-SA"/>
        </w:rPr>
      </w:pPr>
      <w:r w:rsidRPr="00865AE5">
        <w:rPr>
          <w:rFonts w:ascii="Times New Roman" w:eastAsia="Times New Roman" w:hAnsi="Times New Roman" w:cs="Times New Roman"/>
          <w:color w:val="auto"/>
          <w:sz w:val="22"/>
          <w:szCs w:val="22"/>
          <w:lang w:eastAsia="en-US" w:bidi="ar-SA"/>
        </w:rPr>
        <w:t xml:space="preserve">Дата проведення загальних зборів (дата завершення голосування) – </w:t>
      </w:r>
      <w:r w:rsidRPr="00865AE5">
        <w:rPr>
          <w:rFonts w:ascii="Times New Roman" w:eastAsia="Times New Roman" w:hAnsi="Times New Roman" w:cs="Times New Roman"/>
          <w:b/>
          <w:color w:val="auto"/>
          <w:sz w:val="22"/>
          <w:szCs w:val="22"/>
          <w:lang w:eastAsia="en-US" w:bidi="ar-SA"/>
        </w:rPr>
        <w:t>17.04.2024 року</w:t>
      </w:r>
      <w:r w:rsidRPr="00865AE5">
        <w:rPr>
          <w:rFonts w:ascii="Times New Roman" w:eastAsia="Times New Roman" w:hAnsi="Times New Roman" w:cs="Times New Roman"/>
          <w:color w:val="auto"/>
          <w:sz w:val="22"/>
          <w:szCs w:val="22"/>
          <w:lang w:eastAsia="en-US" w:bidi="ar-SA"/>
        </w:rPr>
        <w:t xml:space="preserve">. </w:t>
      </w:r>
    </w:p>
    <w:p w:rsidR="00865AE5" w:rsidRPr="00865AE5" w:rsidRDefault="00865AE5" w:rsidP="00865AE5">
      <w:pPr>
        <w:rPr>
          <w:rFonts w:ascii="Times New Roman" w:eastAsia="Times New Roman" w:hAnsi="Times New Roman" w:cs="Times New Roman"/>
          <w:color w:val="auto"/>
          <w:sz w:val="22"/>
          <w:szCs w:val="22"/>
          <w:lang w:eastAsia="en-US" w:bidi="ar-SA"/>
        </w:rPr>
      </w:pPr>
      <w:r w:rsidRPr="00865AE5">
        <w:rPr>
          <w:rFonts w:ascii="Times New Roman" w:eastAsia="Times New Roman" w:hAnsi="Times New Roman" w:cs="Times New Roman"/>
          <w:color w:val="auto"/>
          <w:sz w:val="22"/>
          <w:szCs w:val="22"/>
          <w:lang w:eastAsia="en-US" w:bidi="ar-SA"/>
        </w:rPr>
        <w:t xml:space="preserve">Дата і час початку надсилання до депозитарної установи єдиного бюлетеня для голосування – </w:t>
      </w:r>
      <w:r w:rsidRPr="00865AE5">
        <w:rPr>
          <w:rFonts w:ascii="Times New Roman" w:eastAsia="Times New Roman" w:hAnsi="Times New Roman" w:cs="Times New Roman"/>
          <w:b/>
          <w:color w:val="auto"/>
          <w:sz w:val="22"/>
          <w:szCs w:val="22"/>
          <w:lang w:eastAsia="en-US" w:bidi="ar-SA"/>
        </w:rPr>
        <w:t>з 11- 00 години 02.04.2024 р.</w:t>
      </w:r>
    </w:p>
    <w:p w:rsidR="00865AE5" w:rsidRPr="00865AE5" w:rsidRDefault="00865AE5" w:rsidP="00865AE5">
      <w:pPr>
        <w:rPr>
          <w:b/>
        </w:rPr>
      </w:pPr>
      <w:r w:rsidRPr="00865AE5">
        <w:rPr>
          <w:rFonts w:ascii="Times New Roman" w:eastAsia="Times New Roman" w:hAnsi="Times New Roman" w:cs="Times New Roman"/>
          <w:color w:val="auto"/>
          <w:sz w:val="22"/>
          <w:szCs w:val="22"/>
          <w:lang w:eastAsia="en-US" w:bidi="ar-SA"/>
        </w:rPr>
        <w:t xml:space="preserve">Дата і час завершення надсилання до депозитарної установи бюлетенів для голосування </w:t>
      </w:r>
      <w:r w:rsidRPr="00865AE5">
        <w:rPr>
          <w:rFonts w:ascii="Times New Roman" w:eastAsia="Times New Roman" w:hAnsi="Times New Roman" w:cs="Times New Roman"/>
          <w:b/>
          <w:color w:val="auto"/>
          <w:sz w:val="22"/>
          <w:szCs w:val="22"/>
          <w:lang w:eastAsia="en-US" w:bidi="ar-SA"/>
        </w:rPr>
        <w:t>– до 18-00 години 17.04.2024 року</w:t>
      </w:r>
      <w:r w:rsidRPr="00865AE5">
        <w:rPr>
          <w:b/>
        </w:rPr>
        <w:t>.</w:t>
      </w:r>
    </w:p>
    <w:p w:rsidR="00865AE5" w:rsidRPr="00865AE5" w:rsidRDefault="00865AE5" w:rsidP="00865AE5">
      <w:pPr>
        <w:ind w:firstLine="426"/>
        <w:jc w:val="both"/>
        <w:rPr>
          <w:rFonts w:ascii="Times New Roman" w:eastAsia="Times New Roman" w:hAnsi="Times New Roman" w:cs="Times New Roman"/>
          <w:b/>
          <w:sz w:val="22"/>
          <w:szCs w:val="22"/>
        </w:rPr>
      </w:pPr>
    </w:p>
    <w:p w:rsidR="00865AE5" w:rsidRPr="00865AE5" w:rsidRDefault="00865AE5" w:rsidP="00865AE5">
      <w:pPr>
        <w:rPr>
          <w:rFonts w:ascii="Times New Roman" w:eastAsia="Times New Roman" w:hAnsi="Times New Roman" w:cs="Times New Roman"/>
          <w:b/>
          <w:sz w:val="22"/>
          <w:szCs w:val="22"/>
        </w:rPr>
      </w:pPr>
      <w:r w:rsidRPr="00865AE5">
        <w:rPr>
          <w:rFonts w:ascii="Times New Roman" w:eastAsia="Times New Roman" w:hAnsi="Times New Roman" w:cs="Times New Roman"/>
          <w:color w:val="auto"/>
          <w:sz w:val="22"/>
          <w:szCs w:val="22"/>
          <w:lang w:eastAsia="en-US" w:bidi="ar-SA"/>
        </w:rPr>
        <w:t>Дата складання переліку акціонерів, які мають право на участь у загальних зборах – станом на 23 годину робочого дня за два робочі дні до дня проведення зборів (</w:t>
      </w:r>
      <w:r w:rsidRPr="00865AE5">
        <w:rPr>
          <w:rFonts w:ascii="Times New Roman" w:eastAsia="Times New Roman" w:hAnsi="Times New Roman" w:cs="Times New Roman"/>
          <w:b/>
          <w:color w:val="auto"/>
          <w:sz w:val="22"/>
          <w:szCs w:val="22"/>
          <w:lang w:eastAsia="en-US" w:bidi="ar-SA"/>
        </w:rPr>
        <w:t>станом на 14.04.2024 р</w:t>
      </w:r>
      <w:r w:rsidRPr="00865AE5">
        <w:rPr>
          <w:rFonts w:ascii="Times New Roman" w:eastAsia="Times New Roman" w:hAnsi="Times New Roman" w:cs="Times New Roman"/>
          <w:color w:val="auto"/>
          <w:sz w:val="22"/>
          <w:szCs w:val="22"/>
          <w:lang w:eastAsia="en-US" w:bidi="ar-SA"/>
        </w:rPr>
        <w:t>.)</w:t>
      </w:r>
    </w:p>
    <w:p w:rsidR="00865AE5" w:rsidRPr="00865AE5" w:rsidRDefault="00865AE5" w:rsidP="00865AE5">
      <w:pPr>
        <w:ind w:firstLine="426"/>
        <w:jc w:val="both"/>
        <w:rPr>
          <w:rFonts w:ascii="Times New Roman" w:eastAsia="Times New Roman" w:hAnsi="Times New Roman" w:cs="Times New Roman"/>
          <w:b/>
          <w:sz w:val="22"/>
          <w:szCs w:val="22"/>
        </w:rPr>
      </w:pPr>
    </w:p>
    <w:p w:rsidR="00865AE5" w:rsidRPr="00865AE5" w:rsidRDefault="00865AE5" w:rsidP="00865AE5">
      <w:pPr>
        <w:ind w:firstLine="426"/>
        <w:rPr>
          <w:rFonts w:ascii="Times New Roman" w:eastAsia="Times New Roman" w:hAnsi="Times New Roman" w:cs="Times New Roman"/>
          <w:b/>
          <w:sz w:val="22"/>
          <w:szCs w:val="22"/>
        </w:rPr>
      </w:pPr>
      <w:r w:rsidRPr="00865AE5">
        <w:rPr>
          <w:rFonts w:ascii="Times New Roman" w:eastAsia="Times New Roman" w:hAnsi="Times New Roman" w:cs="Times New Roman"/>
          <w:b/>
          <w:sz w:val="22"/>
          <w:szCs w:val="22"/>
        </w:rPr>
        <w:t>Загальні збори відбуватимуться дистанційно.</w:t>
      </w:r>
    </w:p>
    <w:p w:rsidR="00865AE5" w:rsidRPr="00865AE5" w:rsidRDefault="00865AE5" w:rsidP="00865AE5">
      <w:pPr>
        <w:ind w:firstLine="426"/>
        <w:jc w:val="both"/>
        <w:rPr>
          <w:rFonts w:ascii="Times New Roman" w:eastAsia="Times New Roman" w:hAnsi="Times New Roman" w:cs="Times New Roman"/>
          <w:sz w:val="22"/>
          <w:szCs w:val="22"/>
        </w:rPr>
      </w:pPr>
      <w:r w:rsidRPr="00865AE5">
        <w:rPr>
          <w:rFonts w:ascii="Times New Roman" w:eastAsia="Times New Roman" w:hAnsi="Times New Roman" w:cs="Times New Roman"/>
          <w:b/>
          <w:sz w:val="22"/>
          <w:szCs w:val="22"/>
        </w:rPr>
        <w:t>0</w:t>
      </w:r>
      <w:r w:rsidR="003D3AA9">
        <w:rPr>
          <w:rFonts w:ascii="Times New Roman" w:eastAsia="Times New Roman" w:hAnsi="Times New Roman" w:cs="Times New Roman"/>
          <w:b/>
          <w:sz w:val="22"/>
          <w:szCs w:val="22"/>
          <w:lang w:val="ru-RU"/>
        </w:rPr>
        <w:t>1</w:t>
      </w:r>
      <w:bookmarkStart w:id="0" w:name="_GoBack"/>
      <w:bookmarkEnd w:id="0"/>
      <w:r w:rsidRPr="00865AE5">
        <w:rPr>
          <w:rFonts w:ascii="Times New Roman" w:eastAsia="Times New Roman" w:hAnsi="Times New Roman" w:cs="Times New Roman"/>
          <w:b/>
          <w:sz w:val="22"/>
          <w:szCs w:val="22"/>
        </w:rPr>
        <w:t>.04.2024</w:t>
      </w:r>
      <w:r w:rsidRPr="00865AE5">
        <w:rPr>
          <w:rFonts w:ascii="Times New Roman" w:eastAsia="Times New Roman" w:hAnsi="Times New Roman" w:cs="Times New Roman"/>
          <w:sz w:val="22"/>
          <w:szCs w:val="22"/>
        </w:rPr>
        <w:t xml:space="preserve"> року (не пізніше 11 години) буде розміщений у вільному для акціонерів доступі єдиний бюлетень для голосування з питань порядку денного (крім кумулятивного голосування) на власному веб-сайті Товариства на сторінці за посиланням: </w:t>
      </w:r>
      <w:hyperlink r:id="rId5" w:history="1">
        <w:r w:rsidRPr="00865AE5">
          <w:rPr>
            <w:rStyle w:val="a5"/>
            <w:rFonts w:ascii="Times New Roman" w:eastAsia="Times New Roman" w:hAnsi="Times New Roman" w:cs="Times New Roman"/>
            <w:sz w:val="22"/>
            <w:szCs w:val="22"/>
          </w:rPr>
          <w:t>https://ukrinkom.com.ua/wp-content/uploads/2024/04/BL1.pdf</w:t>
        </w:r>
      </w:hyperlink>
    </w:p>
    <w:p w:rsidR="00865AE5" w:rsidRPr="00865AE5" w:rsidRDefault="00865AE5" w:rsidP="00865AE5">
      <w:pPr>
        <w:ind w:firstLine="426"/>
        <w:jc w:val="both"/>
        <w:rPr>
          <w:rFonts w:ascii="Times New Roman" w:eastAsia="Times New Roman" w:hAnsi="Times New Roman" w:cs="Times New Roman"/>
          <w:sz w:val="22"/>
          <w:szCs w:val="22"/>
        </w:rPr>
      </w:pPr>
    </w:p>
    <w:p w:rsidR="00865AE5" w:rsidRPr="00865AE5" w:rsidRDefault="00865AE5" w:rsidP="00865AE5">
      <w:pPr>
        <w:pStyle w:val="Heading20"/>
        <w:keepNext/>
        <w:keepLines/>
        <w:spacing w:line="264" w:lineRule="auto"/>
        <w:jc w:val="center"/>
        <w:rPr>
          <w:lang w:val="uk-UA"/>
        </w:rPr>
      </w:pPr>
    </w:p>
    <w:p w:rsidR="00865AE5" w:rsidRPr="00865AE5" w:rsidRDefault="00865AE5" w:rsidP="00865AE5">
      <w:pPr>
        <w:pStyle w:val="Heading20"/>
        <w:keepNext/>
        <w:keepLines/>
        <w:spacing w:line="264" w:lineRule="auto"/>
        <w:jc w:val="center"/>
        <w:rPr>
          <w:lang w:val="uk-UA"/>
        </w:rPr>
      </w:pPr>
      <w:r w:rsidRPr="00865AE5">
        <w:rPr>
          <w:lang w:val="uk-UA"/>
        </w:rPr>
        <w:t xml:space="preserve">ПРОЕКТ ПОРЯДКУ ДЕННОГО З ПРОЕКТАМИ РІШЕНЬ </w:t>
      </w:r>
    </w:p>
    <w:p w:rsidR="00865AE5" w:rsidRPr="00865AE5" w:rsidRDefault="00865AE5" w:rsidP="00865AE5">
      <w:pPr>
        <w:pStyle w:val="Heading20"/>
        <w:keepNext/>
        <w:keepLines/>
        <w:spacing w:line="264" w:lineRule="auto"/>
        <w:jc w:val="center"/>
        <w:rPr>
          <w:lang w:val="uk-UA"/>
        </w:rPr>
      </w:pPr>
      <w:r w:rsidRPr="00865AE5">
        <w:rPr>
          <w:lang w:val="uk-UA"/>
        </w:rPr>
        <w:t>ЩОДО КОЖНОГО ЗПИТАНЬ:</w:t>
      </w:r>
    </w:p>
    <w:p w:rsidR="00865AE5" w:rsidRPr="00865AE5" w:rsidRDefault="00865AE5" w:rsidP="00865AE5">
      <w:pPr>
        <w:pStyle w:val="a4"/>
        <w:numPr>
          <w:ilvl w:val="0"/>
          <w:numId w:val="1"/>
        </w:numPr>
        <w:tabs>
          <w:tab w:val="left" w:pos="426"/>
        </w:tabs>
        <w:spacing w:beforeLines="20" w:before="48" w:afterLines="20" w:after="48"/>
        <w:jc w:val="both"/>
        <w:rPr>
          <w:lang w:val="uk-UA"/>
        </w:rPr>
      </w:pPr>
      <w:r w:rsidRPr="00865AE5">
        <w:rPr>
          <w:shd w:val="clear" w:color="auto" w:fill="FFFFFF"/>
          <w:lang w:val="uk-UA"/>
        </w:rPr>
        <w:t>Про затвердження річного звіту Товариства за 2023 рік.</w:t>
      </w:r>
    </w:p>
    <w:p w:rsidR="00865AE5" w:rsidRPr="00865AE5" w:rsidRDefault="00865AE5" w:rsidP="00865AE5">
      <w:pPr>
        <w:pStyle w:val="a4"/>
        <w:spacing w:beforeLines="20" w:before="48" w:afterLines="20" w:after="48"/>
        <w:ind w:left="720" w:hanging="720"/>
        <w:jc w:val="both"/>
        <w:rPr>
          <w:i/>
          <w:lang w:val="uk-UA"/>
        </w:rPr>
      </w:pPr>
      <w:r w:rsidRPr="00865AE5">
        <w:rPr>
          <w:b/>
          <w:bCs/>
          <w:lang w:val="uk-UA"/>
        </w:rPr>
        <w:t xml:space="preserve">Проект рішення:  </w:t>
      </w:r>
      <w:r w:rsidRPr="00865AE5">
        <w:rPr>
          <w:i/>
          <w:lang w:val="uk-UA"/>
        </w:rPr>
        <w:t>Затвердити річний звіт Товариства за 2023 рік.</w:t>
      </w:r>
    </w:p>
    <w:p w:rsidR="00865AE5" w:rsidRPr="00865AE5" w:rsidRDefault="00865AE5" w:rsidP="00865AE5">
      <w:pPr>
        <w:pStyle w:val="a4"/>
        <w:numPr>
          <w:ilvl w:val="0"/>
          <w:numId w:val="1"/>
        </w:numPr>
        <w:tabs>
          <w:tab w:val="left" w:pos="567"/>
        </w:tabs>
        <w:spacing w:beforeLines="20" w:before="48" w:afterLines="20" w:after="48" w:line="257" w:lineRule="auto"/>
        <w:jc w:val="both"/>
        <w:rPr>
          <w:lang w:val="uk-UA"/>
        </w:rPr>
      </w:pPr>
      <w:r w:rsidRPr="00865AE5">
        <w:rPr>
          <w:shd w:val="clear" w:color="auto" w:fill="FFFFFF"/>
          <w:lang w:val="uk-UA"/>
        </w:rPr>
        <w:t>Розгляд висновків зовнішнього (незалежного) аудитора та затвердження заходів за результатами розгляду висновків зовнішнього аудиту</w:t>
      </w:r>
      <w:r w:rsidRPr="00865AE5">
        <w:rPr>
          <w:b/>
          <w:bCs/>
          <w:lang w:val="uk-UA"/>
        </w:rPr>
        <w:t>.</w:t>
      </w:r>
    </w:p>
    <w:p w:rsidR="00865AE5" w:rsidRPr="00865AE5" w:rsidRDefault="00865AE5" w:rsidP="00865AE5">
      <w:pPr>
        <w:pStyle w:val="a4"/>
        <w:spacing w:beforeLines="20" w:before="48" w:afterLines="20" w:after="48"/>
        <w:ind w:left="284" w:hanging="284"/>
        <w:jc w:val="both"/>
        <w:rPr>
          <w:b/>
          <w:i/>
          <w:lang w:val="uk-UA"/>
        </w:rPr>
      </w:pPr>
      <w:r w:rsidRPr="00865AE5">
        <w:rPr>
          <w:b/>
          <w:bCs/>
          <w:lang w:val="uk-UA"/>
        </w:rPr>
        <w:t xml:space="preserve">Проект рішення:  </w:t>
      </w:r>
      <w:r w:rsidRPr="00865AE5">
        <w:rPr>
          <w:i/>
          <w:lang w:val="uk-UA"/>
        </w:rPr>
        <w:t xml:space="preserve">Висновки зовнішнього (незалежного) аудитора прийняти до відома. Затвердити заходи </w:t>
      </w:r>
      <w:r w:rsidRPr="00865AE5">
        <w:rPr>
          <w:i/>
          <w:shd w:val="clear" w:color="auto" w:fill="FFFFFF"/>
          <w:lang w:val="uk-UA"/>
        </w:rPr>
        <w:t>за результатами розгляду висновків зовнішнього аудиту.</w:t>
      </w:r>
    </w:p>
    <w:p w:rsidR="00865AE5" w:rsidRPr="00865AE5" w:rsidRDefault="00865AE5" w:rsidP="00865AE5">
      <w:pPr>
        <w:pStyle w:val="a4"/>
        <w:numPr>
          <w:ilvl w:val="0"/>
          <w:numId w:val="1"/>
        </w:numPr>
        <w:tabs>
          <w:tab w:val="left" w:pos="567"/>
        </w:tabs>
        <w:spacing w:beforeLines="20" w:before="48" w:afterLines="20" w:after="48" w:line="266" w:lineRule="auto"/>
        <w:jc w:val="both"/>
        <w:rPr>
          <w:lang w:val="uk-UA"/>
        </w:rPr>
      </w:pPr>
      <w:r w:rsidRPr="00865AE5">
        <w:rPr>
          <w:shd w:val="clear" w:color="auto" w:fill="FFFFFF"/>
          <w:lang w:val="uk-UA"/>
        </w:rPr>
        <w:t>Розподіл прибутку і збитків Товариства за 2023 рік</w:t>
      </w:r>
      <w:r w:rsidRPr="00865AE5">
        <w:rPr>
          <w:b/>
          <w:bCs/>
          <w:lang w:val="uk-UA"/>
        </w:rPr>
        <w:t>.</w:t>
      </w:r>
    </w:p>
    <w:p w:rsidR="00865AE5" w:rsidRPr="00865AE5" w:rsidRDefault="00865AE5" w:rsidP="00865AE5">
      <w:pPr>
        <w:pStyle w:val="a4"/>
        <w:spacing w:beforeLines="20" w:before="48" w:afterLines="20" w:after="48" w:line="266" w:lineRule="auto"/>
        <w:ind w:left="284" w:hanging="284"/>
        <w:jc w:val="both"/>
        <w:rPr>
          <w:i/>
          <w:lang w:val="uk-UA"/>
        </w:rPr>
      </w:pPr>
      <w:r w:rsidRPr="00865AE5">
        <w:rPr>
          <w:b/>
          <w:bCs/>
          <w:lang w:val="uk-UA"/>
        </w:rPr>
        <w:t xml:space="preserve">Проект рішення: </w:t>
      </w:r>
      <w:r w:rsidRPr="00865AE5">
        <w:rPr>
          <w:i/>
          <w:shd w:val="clear" w:color="auto" w:fill="FFFFFF"/>
          <w:lang w:val="uk-UA"/>
        </w:rPr>
        <w:t xml:space="preserve">Прибуток, отриманий у 2023 році, направити на покриття </w:t>
      </w:r>
      <w:r w:rsidRPr="00865AE5">
        <w:rPr>
          <w:i/>
          <w:lang w:val="uk-UA"/>
        </w:rPr>
        <w:t>збитків минулих періодів.</w:t>
      </w:r>
    </w:p>
    <w:p w:rsidR="00865AE5" w:rsidRPr="00865AE5" w:rsidRDefault="00865AE5" w:rsidP="00865AE5">
      <w:pPr>
        <w:pStyle w:val="a4"/>
        <w:numPr>
          <w:ilvl w:val="0"/>
          <w:numId w:val="1"/>
        </w:numPr>
        <w:tabs>
          <w:tab w:val="left" w:pos="567"/>
        </w:tabs>
        <w:spacing w:beforeLines="20" w:before="48" w:afterLines="20" w:after="48"/>
        <w:jc w:val="both"/>
        <w:rPr>
          <w:shd w:val="clear" w:color="auto" w:fill="FFFFFF"/>
          <w:lang w:val="uk-UA"/>
        </w:rPr>
      </w:pPr>
      <w:r w:rsidRPr="00865AE5">
        <w:rPr>
          <w:shd w:val="clear" w:color="auto" w:fill="FFFFFF"/>
          <w:lang w:val="uk-UA"/>
        </w:rPr>
        <w:t xml:space="preserve">Розгляд звіту Наглядової ради Товариства про результати роботи за 2023 рік та прийняття рішення за наслідками розгляду звіту. </w:t>
      </w:r>
    </w:p>
    <w:p w:rsidR="00865AE5" w:rsidRPr="00865AE5" w:rsidRDefault="00865AE5" w:rsidP="00865AE5">
      <w:pPr>
        <w:pStyle w:val="a4"/>
        <w:spacing w:beforeLines="20" w:before="48" w:afterLines="20" w:after="48"/>
        <w:ind w:left="320" w:hanging="320"/>
        <w:jc w:val="both"/>
        <w:rPr>
          <w:lang w:val="uk-UA" w:eastAsia="ru-RU" w:bidi="ru-RU"/>
        </w:rPr>
      </w:pPr>
      <w:r w:rsidRPr="00865AE5">
        <w:rPr>
          <w:b/>
          <w:lang w:val="uk-UA" w:eastAsia="ru-RU" w:bidi="ru-RU"/>
        </w:rPr>
        <w:t>Проект рішення</w:t>
      </w:r>
      <w:r w:rsidRPr="00865AE5">
        <w:rPr>
          <w:lang w:val="uk-UA" w:eastAsia="ru-RU" w:bidi="ru-RU"/>
        </w:rPr>
        <w:t xml:space="preserve">: </w:t>
      </w:r>
      <w:r w:rsidRPr="00865AE5">
        <w:rPr>
          <w:i/>
          <w:shd w:val="clear" w:color="auto" w:fill="FFFFFF"/>
          <w:lang w:val="uk-UA"/>
        </w:rPr>
        <w:t>Затвердити звіт Наглядової ради про результати діяльності у 2023 році. Визнати діяльність Наглядової ради Товариства у 2023 році такою, що відповідає меті та цілям діяльності Товариства</w:t>
      </w:r>
      <w:r w:rsidRPr="00865AE5">
        <w:rPr>
          <w:shd w:val="clear" w:color="auto" w:fill="FFFFFF"/>
          <w:lang w:val="uk-UA"/>
        </w:rPr>
        <w:t>.</w:t>
      </w:r>
    </w:p>
    <w:p w:rsidR="00865AE5" w:rsidRPr="00865AE5" w:rsidRDefault="00865AE5" w:rsidP="00865AE5">
      <w:pPr>
        <w:pStyle w:val="a4"/>
        <w:numPr>
          <w:ilvl w:val="0"/>
          <w:numId w:val="1"/>
        </w:numPr>
        <w:tabs>
          <w:tab w:val="left" w:pos="567"/>
        </w:tabs>
        <w:spacing w:beforeLines="20" w:before="48" w:afterLines="20" w:after="48"/>
        <w:jc w:val="both"/>
        <w:rPr>
          <w:lang w:val="uk-UA"/>
        </w:rPr>
      </w:pPr>
      <w:r w:rsidRPr="00865AE5">
        <w:rPr>
          <w:shd w:val="clear" w:color="auto" w:fill="FFFFFF"/>
          <w:lang w:val="uk-UA"/>
        </w:rPr>
        <w:t>Розгляд звіту Правління Товариства про результати роботи за 2023 рік та прийняття рішення за наслідками розгляду звіту.</w:t>
      </w:r>
    </w:p>
    <w:p w:rsidR="00865AE5" w:rsidRPr="00865AE5" w:rsidRDefault="00865AE5" w:rsidP="00865AE5">
      <w:pPr>
        <w:pStyle w:val="a4"/>
        <w:spacing w:beforeLines="20" w:before="48" w:afterLines="20" w:after="48"/>
        <w:ind w:left="320" w:hanging="320"/>
        <w:jc w:val="both"/>
        <w:rPr>
          <w:i/>
          <w:lang w:val="uk-UA"/>
        </w:rPr>
      </w:pPr>
      <w:r w:rsidRPr="00865AE5">
        <w:rPr>
          <w:b/>
          <w:lang w:val="uk-UA"/>
        </w:rPr>
        <w:t xml:space="preserve">Проект рішення:  </w:t>
      </w:r>
      <w:r w:rsidRPr="00865AE5">
        <w:rPr>
          <w:i/>
          <w:shd w:val="clear" w:color="auto" w:fill="FFFFFF"/>
          <w:lang w:val="uk-UA"/>
        </w:rPr>
        <w:t>Затвердити звіт Правління про результати діяльності у 2023 році. Визнати діяльність Правління Товариства у 2023 році такою, що відповідає меті та цілям діяльності Товариства</w:t>
      </w:r>
      <w:r w:rsidRPr="00865AE5">
        <w:rPr>
          <w:i/>
          <w:color w:val="1B1A1C"/>
          <w:lang w:val="uk-UA"/>
        </w:rPr>
        <w:t>.</w:t>
      </w:r>
    </w:p>
    <w:p w:rsidR="00865AE5" w:rsidRPr="00865AE5" w:rsidRDefault="00865AE5" w:rsidP="00865AE5">
      <w:pPr>
        <w:pStyle w:val="a4"/>
        <w:numPr>
          <w:ilvl w:val="0"/>
          <w:numId w:val="1"/>
        </w:numPr>
        <w:tabs>
          <w:tab w:val="left" w:pos="567"/>
        </w:tabs>
        <w:spacing w:beforeLines="20" w:before="48" w:afterLines="20" w:after="48"/>
        <w:jc w:val="both"/>
        <w:rPr>
          <w:lang w:val="uk-UA"/>
        </w:rPr>
      </w:pPr>
      <w:r w:rsidRPr="00865AE5">
        <w:rPr>
          <w:color w:val="333333"/>
          <w:shd w:val="clear" w:color="auto" w:fill="FFFFFF"/>
          <w:lang w:val="uk-UA"/>
        </w:rPr>
        <w:t>Про затвердження звіту про винагороду членів Наглядової ради Товариства за 2023 рік.</w:t>
      </w:r>
    </w:p>
    <w:p w:rsidR="00865AE5" w:rsidRPr="00865AE5" w:rsidRDefault="00865AE5" w:rsidP="00865AE5">
      <w:pPr>
        <w:pStyle w:val="a4"/>
        <w:spacing w:beforeLines="20" w:before="48" w:afterLines="20" w:after="48"/>
        <w:ind w:left="284"/>
        <w:jc w:val="both"/>
        <w:rPr>
          <w:i/>
          <w:lang w:val="uk-UA"/>
        </w:rPr>
      </w:pPr>
      <w:r w:rsidRPr="00865AE5">
        <w:rPr>
          <w:b/>
          <w:bCs/>
          <w:lang w:val="uk-UA"/>
        </w:rPr>
        <w:lastRenderedPageBreak/>
        <w:t xml:space="preserve">Проект рішення:  </w:t>
      </w:r>
      <w:r w:rsidRPr="00865AE5">
        <w:rPr>
          <w:i/>
          <w:color w:val="333333"/>
          <w:shd w:val="clear" w:color="auto" w:fill="FFFFFF"/>
          <w:lang w:val="uk-UA"/>
        </w:rPr>
        <w:t>Затвердити звіт про винагороду членів Наглядової ради Товариства за 2023 рік.</w:t>
      </w:r>
    </w:p>
    <w:p w:rsidR="00865AE5" w:rsidRPr="00865AE5" w:rsidRDefault="00865AE5" w:rsidP="00865AE5">
      <w:pPr>
        <w:pStyle w:val="a4"/>
        <w:numPr>
          <w:ilvl w:val="0"/>
          <w:numId w:val="1"/>
        </w:numPr>
        <w:tabs>
          <w:tab w:val="left" w:pos="567"/>
        </w:tabs>
        <w:spacing w:beforeLines="20" w:before="48" w:afterLines="20" w:after="48" w:line="259" w:lineRule="auto"/>
        <w:jc w:val="both"/>
        <w:rPr>
          <w:lang w:val="uk-UA"/>
        </w:rPr>
      </w:pPr>
      <w:r w:rsidRPr="00865AE5">
        <w:rPr>
          <w:color w:val="333333"/>
          <w:shd w:val="clear" w:color="auto" w:fill="FFFFFF"/>
          <w:lang w:val="uk-UA"/>
        </w:rPr>
        <w:t>Внесення змін до Положення про винагороду членів Наглядової ради Товариства.</w:t>
      </w:r>
    </w:p>
    <w:p w:rsidR="00865AE5" w:rsidRPr="00865AE5" w:rsidRDefault="00865AE5" w:rsidP="00865AE5">
      <w:pPr>
        <w:pStyle w:val="a4"/>
        <w:tabs>
          <w:tab w:val="left" w:pos="284"/>
        </w:tabs>
        <w:spacing w:beforeLines="20" w:before="48" w:afterLines="20" w:after="48"/>
        <w:ind w:left="284" w:hanging="284"/>
        <w:jc w:val="both"/>
        <w:rPr>
          <w:i/>
          <w:lang w:val="uk-UA"/>
        </w:rPr>
      </w:pPr>
      <w:r w:rsidRPr="00865AE5">
        <w:rPr>
          <w:b/>
          <w:bCs/>
          <w:lang w:val="uk-UA"/>
        </w:rPr>
        <w:t xml:space="preserve">Проект рішення:  </w:t>
      </w:r>
      <w:r w:rsidRPr="00865AE5">
        <w:rPr>
          <w:i/>
          <w:lang w:val="uk-UA"/>
        </w:rPr>
        <w:t>Залишити текст Положення про винагороду членів Наглядової ради Товариства без змін.</w:t>
      </w:r>
    </w:p>
    <w:p w:rsidR="00865AE5" w:rsidRPr="00865AE5" w:rsidRDefault="00865AE5" w:rsidP="00865AE5">
      <w:pPr>
        <w:pStyle w:val="a4"/>
        <w:spacing w:after="0"/>
        <w:ind w:firstLine="720"/>
        <w:jc w:val="both"/>
        <w:rPr>
          <w:lang w:val="uk-UA"/>
        </w:rPr>
      </w:pPr>
      <w:r w:rsidRPr="00865AE5">
        <w:rPr>
          <w:lang w:val="uk-UA"/>
        </w:rPr>
        <w:t>Кожен акціонер має право отримати, а Товариство зобов'язане на його запит безкоштовно надати документи (в формі електронних документів або копій документів), з якими акціонери можуть ознайомитися під час підготовки до Загальних зборів. У такому випадку ПАТ «УКР/ІН/КОМ»  зберігає зазначені документи в електронній формі відповідно до вимог, встановлених законодавством про електронний документообіг.</w:t>
      </w:r>
    </w:p>
    <w:p w:rsidR="00865AE5" w:rsidRPr="00865AE5" w:rsidRDefault="00865AE5" w:rsidP="00865AE5">
      <w:pPr>
        <w:pStyle w:val="a4"/>
        <w:spacing w:after="0"/>
        <w:ind w:firstLine="720"/>
        <w:jc w:val="both"/>
        <w:rPr>
          <w:lang w:val="uk-UA"/>
        </w:rPr>
      </w:pPr>
      <w:r w:rsidRPr="00865AE5">
        <w:rPr>
          <w:lang w:val="uk-UA"/>
        </w:rPr>
        <w:t xml:space="preserve">Від дати надсилання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Товариства </w:t>
      </w:r>
      <w:hyperlink r:id="rId6" w:history="1">
        <w:r w:rsidRPr="00865AE5">
          <w:rPr>
            <w:rStyle w:val="a5"/>
            <w:lang w:val="uk-UA" w:bidi="en-US"/>
          </w:rPr>
          <w:t>(ukrinkom1307@ukr.net)</w:t>
        </w:r>
      </w:hyperlink>
      <w:r w:rsidRPr="00865AE5">
        <w:rPr>
          <w:lang w:val="uk-UA" w:bidi="en-US"/>
        </w:rPr>
        <w:t>.</w:t>
      </w:r>
    </w:p>
    <w:p w:rsidR="00865AE5" w:rsidRPr="00865AE5" w:rsidRDefault="00865AE5" w:rsidP="00865AE5">
      <w:pPr>
        <w:pStyle w:val="a4"/>
        <w:spacing w:after="0"/>
        <w:ind w:firstLine="720"/>
        <w:jc w:val="both"/>
        <w:rPr>
          <w:lang w:val="uk-UA"/>
        </w:rPr>
      </w:pPr>
      <w:r w:rsidRPr="00865AE5">
        <w:rPr>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Товариства </w:t>
      </w:r>
      <w:hyperlink r:id="rId7" w:history="1">
        <w:r w:rsidRPr="00865AE5">
          <w:rPr>
            <w:rStyle w:val="a5"/>
            <w:lang w:val="uk-UA" w:bidi="en-US"/>
          </w:rPr>
          <w:t>(ukrinkom1307@ukr.net)</w:t>
        </w:r>
      </w:hyperlink>
      <w:r w:rsidRPr="00865AE5">
        <w:rPr>
          <w:lang w:val="uk-UA" w:bidi="en-US"/>
        </w:rPr>
        <w:t>.</w:t>
      </w:r>
    </w:p>
    <w:p w:rsidR="00865AE5" w:rsidRPr="00865AE5" w:rsidRDefault="00865AE5" w:rsidP="00865AE5">
      <w:pPr>
        <w:pStyle w:val="a4"/>
        <w:spacing w:after="0"/>
        <w:ind w:firstLine="720"/>
        <w:jc w:val="both"/>
        <w:rPr>
          <w:lang w:val="uk-UA"/>
        </w:rPr>
      </w:pPr>
      <w:r w:rsidRPr="00865AE5">
        <w:rPr>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rsidR="00865AE5" w:rsidRPr="00865AE5" w:rsidRDefault="00865AE5" w:rsidP="00865AE5">
      <w:pPr>
        <w:pStyle w:val="a4"/>
        <w:spacing w:after="0"/>
        <w:ind w:firstLine="720"/>
        <w:jc w:val="both"/>
        <w:rPr>
          <w:lang w:val="uk-UA"/>
        </w:rPr>
      </w:pPr>
      <w:r w:rsidRPr="00865AE5">
        <w:rPr>
          <w:lang w:val="uk-UA"/>
        </w:rPr>
        <w:t>У разі якщо порядок денний Загальних зборів передбачає голосування з питань, визначених ст.100-101 Закону України "Про акціонерні товариства", Товариство повинно надати акціонерам можливість ознайомитися з проектом договору про викуп Товариством акцій відповідно до порядку, передбаченого Законом України "Про акціонерні товариства".</w:t>
      </w:r>
    </w:p>
    <w:p w:rsidR="00865AE5" w:rsidRPr="00865AE5" w:rsidRDefault="00865AE5" w:rsidP="00865AE5">
      <w:pPr>
        <w:pStyle w:val="a4"/>
        <w:spacing w:after="0"/>
        <w:ind w:firstLine="720"/>
        <w:jc w:val="both"/>
        <w:rPr>
          <w:lang w:val="uk-UA"/>
        </w:rPr>
      </w:pPr>
      <w:r w:rsidRPr="00865AE5">
        <w:rPr>
          <w:lang w:val="uk-UA" w:eastAsia="ru-RU" w:bidi="ru-RU"/>
        </w:rPr>
        <w:t xml:space="preserve">Товариство до дати проведення Загальних </w:t>
      </w:r>
      <w:r w:rsidRPr="00865AE5">
        <w:rPr>
          <w:lang w:val="uk-UA"/>
        </w:rPr>
        <w:t xml:space="preserve">зборів </w:t>
      </w:r>
      <w:r w:rsidRPr="00865AE5">
        <w:rPr>
          <w:lang w:val="uk-UA" w:eastAsia="ru-RU" w:bidi="ru-RU"/>
        </w:rPr>
        <w:t xml:space="preserve">зобов'язане надавати </w:t>
      </w:r>
      <w:r w:rsidRPr="00865AE5">
        <w:rPr>
          <w:lang w:val="uk-UA"/>
        </w:rPr>
        <w:t xml:space="preserve">відповіді </w:t>
      </w:r>
      <w:r w:rsidRPr="00865AE5">
        <w:rPr>
          <w:lang w:val="uk-UA" w:eastAsia="ru-RU" w:bidi="ru-RU"/>
        </w:rPr>
        <w:t xml:space="preserve">на запитання </w:t>
      </w:r>
      <w:r w:rsidRPr="00865AE5">
        <w:rPr>
          <w:lang w:val="uk-UA"/>
        </w:rPr>
        <w:t xml:space="preserve">акціонерів </w:t>
      </w:r>
      <w:r w:rsidRPr="00865AE5">
        <w:rPr>
          <w:lang w:val="uk-UA" w:eastAsia="ru-RU" w:bidi="ru-RU"/>
        </w:rPr>
        <w:t xml:space="preserve">щодо питань, включених до проекту порядку денного Загальних </w:t>
      </w:r>
      <w:r w:rsidRPr="00865AE5">
        <w:rPr>
          <w:lang w:val="uk-UA"/>
        </w:rPr>
        <w:t xml:space="preserve">зборів </w:t>
      </w:r>
      <w:r w:rsidRPr="00865AE5">
        <w:rPr>
          <w:lang w:val="uk-UA" w:eastAsia="ru-RU" w:bidi="ru-RU"/>
        </w:rPr>
        <w:t xml:space="preserve">та порядку денного Загальних </w:t>
      </w:r>
      <w:r w:rsidRPr="00865AE5">
        <w:rPr>
          <w:lang w:val="uk-UA"/>
        </w:rPr>
        <w:t xml:space="preserve">зборів. Відповідні </w:t>
      </w:r>
      <w:r w:rsidRPr="00865AE5">
        <w:rPr>
          <w:lang w:val="uk-UA" w:eastAsia="ru-RU" w:bidi="ru-RU"/>
        </w:rPr>
        <w:t xml:space="preserve">запити направляються </w:t>
      </w:r>
      <w:r w:rsidRPr="00865AE5">
        <w:rPr>
          <w:lang w:val="uk-UA"/>
        </w:rPr>
        <w:t xml:space="preserve">акціонерами </w:t>
      </w:r>
      <w:r w:rsidRPr="00865AE5">
        <w:rPr>
          <w:lang w:val="uk-UA" w:eastAsia="ru-RU" w:bidi="ru-RU"/>
        </w:rPr>
        <w:t xml:space="preserve">на адресу </w:t>
      </w:r>
      <w:r w:rsidRPr="00865AE5">
        <w:rPr>
          <w:lang w:val="uk-UA"/>
        </w:rPr>
        <w:t xml:space="preserve">електронної </w:t>
      </w:r>
      <w:r w:rsidRPr="00865AE5">
        <w:rPr>
          <w:lang w:val="uk-UA" w:eastAsia="ru-RU" w:bidi="ru-RU"/>
        </w:rPr>
        <w:t xml:space="preserve">пошти Товариства </w:t>
      </w:r>
      <w:hyperlink r:id="rId8" w:history="1">
        <w:r w:rsidRPr="00865AE5">
          <w:rPr>
            <w:rStyle w:val="a5"/>
            <w:lang w:val="uk-UA" w:bidi="en-US"/>
          </w:rPr>
          <w:t>(ukrinkom1307@ukr.net)</w:t>
        </w:r>
      </w:hyperlink>
      <w:r w:rsidRPr="00865AE5">
        <w:rPr>
          <w:lang w:val="uk-UA"/>
        </w:rPr>
        <w:t>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865AE5" w:rsidRPr="00865AE5" w:rsidRDefault="00865AE5" w:rsidP="00865AE5">
      <w:pPr>
        <w:pStyle w:val="a4"/>
        <w:spacing w:after="0"/>
        <w:ind w:firstLine="720"/>
        <w:jc w:val="both"/>
        <w:rPr>
          <w:lang w:val="uk-UA"/>
        </w:rPr>
      </w:pPr>
      <w:r w:rsidRPr="00865AE5">
        <w:rPr>
          <w:lang w:val="uk-UA"/>
        </w:rPr>
        <w:t>Відповідальна за порядок ознайомлення акціонерів з документами - Голова Правління Ільюченко А.М. (телефони для довідок: +</w:t>
      </w:r>
      <w:r w:rsidRPr="00865AE5">
        <w:rPr>
          <w:b/>
          <w:lang w:val="uk-UA"/>
        </w:rPr>
        <w:t>38(044) 390-52-71</w:t>
      </w:r>
      <w:r w:rsidRPr="00865AE5">
        <w:rPr>
          <w:lang w:val="uk-UA"/>
        </w:rPr>
        <w:t>).</w:t>
      </w:r>
    </w:p>
    <w:p w:rsidR="00865AE5" w:rsidRPr="00865AE5" w:rsidRDefault="00865AE5" w:rsidP="00865AE5">
      <w:pPr>
        <w:pStyle w:val="a4"/>
        <w:spacing w:after="0"/>
        <w:ind w:firstLine="720"/>
        <w:jc w:val="both"/>
        <w:rPr>
          <w:lang w:val="uk-UA"/>
        </w:rPr>
      </w:pPr>
      <w:r w:rsidRPr="00865AE5">
        <w:rPr>
          <w:lang w:val="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Інші особи, включаючи посадових осіб Товариства та його органи управління не мають права вносити пропозиції до проекту порядку денного Загальних зборів, якщо інше не передбачено статутом Товариства.</w:t>
      </w:r>
    </w:p>
    <w:p w:rsidR="00865AE5" w:rsidRPr="00865AE5" w:rsidRDefault="00865AE5" w:rsidP="00865AE5">
      <w:pPr>
        <w:pStyle w:val="a4"/>
        <w:spacing w:after="0"/>
        <w:ind w:firstLine="720"/>
        <w:jc w:val="both"/>
        <w:rPr>
          <w:lang w:val="uk-UA"/>
        </w:rPr>
      </w:pPr>
      <w:r w:rsidRPr="00865AE5">
        <w:rPr>
          <w:lang w:val="uk-UA"/>
        </w:rPr>
        <w:t>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865AE5" w:rsidRPr="00865AE5" w:rsidRDefault="00865AE5" w:rsidP="00865AE5">
      <w:pPr>
        <w:pStyle w:val="a4"/>
        <w:spacing w:after="0"/>
        <w:ind w:firstLine="720"/>
        <w:jc w:val="both"/>
        <w:rPr>
          <w:lang w:val="uk-UA"/>
        </w:rPr>
      </w:pPr>
      <w:r w:rsidRPr="00865AE5">
        <w:rPr>
          <w:lang w:val="uk-UA"/>
        </w:rPr>
        <w:t>Пропозиції щодо включення нових питань до проекту порядку денного повинні містити відповідні проекти рішень з цих питань.</w:t>
      </w:r>
    </w:p>
    <w:p w:rsidR="00865AE5" w:rsidRPr="00865AE5" w:rsidRDefault="00865AE5" w:rsidP="00865AE5">
      <w:pPr>
        <w:pStyle w:val="a4"/>
        <w:spacing w:after="0"/>
        <w:ind w:firstLine="720"/>
        <w:jc w:val="both"/>
        <w:rPr>
          <w:lang w:val="uk-UA"/>
        </w:rPr>
      </w:pPr>
      <w:r w:rsidRPr="00865AE5">
        <w:rPr>
          <w:lang w:val="uk-UA"/>
        </w:rPr>
        <w:t>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865AE5" w:rsidRPr="00865AE5" w:rsidRDefault="00865AE5" w:rsidP="00865AE5">
      <w:pPr>
        <w:pStyle w:val="a4"/>
        <w:spacing w:after="0"/>
        <w:ind w:firstLine="720"/>
        <w:jc w:val="both"/>
        <w:rPr>
          <w:lang w:val="uk-UA"/>
        </w:rPr>
      </w:pPr>
      <w:r w:rsidRPr="00865AE5">
        <w:rPr>
          <w:lang w:val="uk-UA"/>
        </w:rPr>
        <w:lastRenderedPageBreak/>
        <w:t>Інформація, визначена у пропозиціях щодо членів Наглядової ради Товариства, обов'язково включається до бюлетеня для кумулятивного голосування навпроти прізвища відповідного кандидата.</w:t>
      </w:r>
    </w:p>
    <w:p w:rsidR="00865AE5" w:rsidRPr="00865AE5" w:rsidRDefault="00865AE5" w:rsidP="00865AE5">
      <w:pPr>
        <w:pStyle w:val="a4"/>
        <w:spacing w:after="0"/>
        <w:ind w:firstLine="720"/>
        <w:jc w:val="both"/>
        <w:rPr>
          <w:lang w:val="uk-UA"/>
        </w:rPr>
      </w:pPr>
      <w:r w:rsidRPr="00865AE5">
        <w:rPr>
          <w:lang w:val="uk-UA"/>
        </w:rPr>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Товариства </w:t>
      </w:r>
      <w:hyperlink r:id="rId9" w:history="1">
        <w:r w:rsidRPr="00865AE5">
          <w:rPr>
            <w:rStyle w:val="a5"/>
            <w:lang w:val="uk-UA" w:bidi="en-US"/>
          </w:rPr>
          <w:t>(ukrinkom1307@ukr.net)</w:t>
        </w:r>
      </w:hyperlink>
      <w:r w:rsidRPr="00865AE5">
        <w:rPr>
          <w:lang w:val="uk-UA" w:bidi="en-US"/>
        </w:rPr>
        <w:t>.</w:t>
      </w:r>
    </w:p>
    <w:p w:rsidR="00865AE5" w:rsidRPr="00865AE5" w:rsidRDefault="00865AE5" w:rsidP="00865AE5">
      <w:pPr>
        <w:pStyle w:val="a4"/>
        <w:spacing w:after="0"/>
        <w:ind w:firstLine="720"/>
        <w:jc w:val="both"/>
        <w:rPr>
          <w:lang w:val="uk-UA"/>
        </w:rPr>
      </w:pPr>
      <w:r w:rsidRPr="00865AE5">
        <w:rPr>
          <w:lang w:val="uk-UA"/>
        </w:rPr>
        <w:t>Наглядова рада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цих Загальних зборів, а щодо кандидатів до складу органів Товариства - не пізніше ніж за 4 дні до дати проведення Загальних зборів.</w:t>
      </w:r>
    </w:p>
    <w:p w:rsidR="00865AE5" w:rsidRPr="00865AE5" w:rsidRDefault="00865AE5" w:rsidP="00865AE5">
      <w:pPr>
        <w:pStyle w:val="a4"/>
        <w:spacing w:after="0"/>
        <w:ind w:firstLine="720"/>
        <w:jc w:val="both"/>
        <w:rPr>
          <w:lang w:val="uk-UA"/>
        </w:rPr>
      </w:pPr>
      <w:r w:rsidRPr="00865AE5">
        <w:rPr>
          <w:lang w:val="uk-UA"/>
        </w:rPr>
        <w:t xml:space="preserve">Пропозиції акціонерів (акціонера), які </w:t>
      </w:r>
      <w:r w:rsidRPr="00865AE5">
        <w:rPr>
          <w:lang w:val="uk-UA" w:eastAsia="ru-RU" w:bidi="ru-RU"/>
        </w:rPr>
        <w:t xml:space="preserve">сукупно </w:t>
      </w:r>
      <w:r w:rsidRPr="00865AE5">
        <w:rPr>
          <w:lang w:val="uk-UA"/>
        </w:rPr>
        <w:t xml:space="preserve">є </w:t>
      </w:r>
      <w:r w:rsidRPr="00865AE5">
        <w:rPr>
          <w:lang w:val="uk-UA" w:eastAsia="ru-RU" w:bidi="ru-RU"/>
        </w:rPr>
        <w:t xml:space="preserve">власниками 5 або </w:t>
      </w:r>
      <w:r w:rsidRPr="00865AE5">
        <w:rPr>
          <w:lang w:val="uk-UA"/>
        </w:rPr>
        <w:t xml:space="preserve">більше відсотків акцій, підлягають </w:t>
      </w:r>
      <w:r w:rsidRPr="00865AE5">
        <w:rPr>
          <w:lang w:val="uk-UA" w:eastAsia="ru-RU" w:bidi="ru-RU"/>
        </w:rPr>
        <w:t xml:space="preserve">обов'язковому включенню до проекту порядку денного Загальних </w:t>
      </w:r>
      <w:r w:rsidRPr="00865AE5">
        <w:rPr>
          <w:lang w:val="uk-UA"/>
        </w:rPr>
        <w:t xml:space="preserve">зборів. </w:t>
      </w:r>
      <w:r w:rsidRPr="00865AE5">
        <w:rPr>
          <w:lang w:val="uk-UA" w:eastAsia="ru-RU" w:bidi="ru-RU"/>
        </w:rPr>
        <w:t xml:space="preserve">У такому </w:t>
      </w:r>
      <w:r w:rsidRPr="00865AE5">
        <w:rPr>
          <w:lang w:val="uk-UA"/>
        </w:rPr>
        <w:t xml:space="preserve">разі рішення Наглядової </w:t>
      </w:r>
      <w:r w:rsidRPr="00865AE5">
        <w:rPr>
          <w:lang w:val="uk-UA" w:eastAsia="ru-RU" w:bidi="ru-RU"/>
        </w:rPr>
        <w:t xml:space="preserve">ради про включення питання до проекту порядку денного не </w:t>
      </w:r>
      <w:r w:rsidRPr="00865AE5">
        <w:rPr>
          <w:lang w:val="uk-UA"/>
        </w:rPr>
        <w:t xml:space="preserve">вимагається, </w:t>
      </w:r>
      <w:r w:rsidRPr="00865AE5">
        <w:rPr>
          <w:lang w:val="uk-UA" w:eastAsia="ru-RU" w:bidi="ru-RU"/>
        </w:rPr>
        <w:t xml:space="preserve">а </w:t>
      </w:r>
      <w:r w:rsidRPr="00865AE5">
        <w:rPr>
          <w:lang w:val="uk-UA"/>
        </w:rPr>
        <w:t xml:space="preserve">пропозиція вважається </w:t>
      </w:r>
      <w:r w:rsidRPr="00865AE5">
        <w:rPr>
          <w:lang w:val="uk-UA" w:eastAsia="ru-RU" w:bidi="ru-RU"/>
        </w:rPr>
        <w:t>включеною до проекту порядку денного, якщо вона подана з дотриманням вимог Порядку.</w:t>
      </w:r>
    </w:p>
    <w:p w:rsidR="00865AE5" w:rsidRPr="00865AE5" w:rsidRDefault="00865AE5" w:rsidP="00865AE5">
      <w:pPr>
        <w:pStyle w:val="a4"/>
        <w:spacing w:after="0"/>
        <w:ind w:firstLine="720"/>
        <w:jc w:val="both"/>
        <w:rPr>
          <w:lang w:val="uk-UA"/>
        </w:rPr>
      </w:pPr>
      <w:r w:rsidRPr="00865AE5">
        <w:rPr>
          <w:lang w:val="uk-UA" w:eastAsia="ru-RU" w:bidi="ru-RU"/>
        </w:rPr>
        <w:t xml:space="preserve">У </w:t>
      </w:r>
      <w:r w:rsidRPr="00865AE5">
        <w:rPr>
          <w:lang w:val="uk-UA"/>
        </w:rPr>
        <w:t xml:space="preserve">разі </w:t>
      </w:r>
      <w:r w:rsidRPr="00865AE5">
        <w:rPr>
          <w:lang w:val="uk-UA" w:eastAsia="ru-RU" w:bidi="ru-RU"/>
        </w:rPr>
        <w:t xml:space="preserve">подання </w:t>
      </w:r>
      <w:r w:rsidRPr="00865AE5">
        <w:rPr>
          <w:lang w:val="uk-UA"/>
        </w:rPr>
        <w:t xml:space="preserve">акціонером пропозиції </w:t>
      </w:r>
      <w:r w:rsidRPr="00865AE5">
        <w:rPr>
          <w:lang w:val="uk-UA" w:eastAsia="ru-RU" w:bidi="ru-RU"/>
        </w:rPr>
        <w:t xml:space="preserve">до проекту порядку денного Загальних </w:t>
      </w:r>
      <w:r w:rsidRPr="00865AE5">
        <w:rPr>
          <w:lang w:val="uk-UA"/>
        </w:rPr>
        <w:t xml:space="preserve">зборів </w:t>
      </w:r>
      <w:r w:rsidRPr="00865AE5">
        <w:rPr>
          <w:lang w:val="uk-UA" w:eastAsia="ru-RU" w:bidi="ru-RU"/>
        </w:rPr>
        <w:t xml:space="preserve">щодо дострокового припинення повноважень Голови </w:t>
      </w:r>
      <w:r w:rsidRPr="00865AE5">
        <w:rPr>
          <w:lang w:val="uk-UA"/>
        </w:rPr>
        <w:t xml:space="preserve">Правління </w:t>
      </w:r>
      <w:r w:rsidRPr="00865AE5">
        <w:rPr>
          <w:lang w:val="uk-UA" w:eastAsia="ru-RU" w:bidi="ru-RU"/>
        </w:rPr>
        <w:t xml:space="preserve">одночасно обов'язково </w:t>
      </w:r>
      <w:r w:rsidRPr="00865AE5">
        <w:rPr>
          <w:lang w:val="uk-UA"/>
        </w:rPr>
        <w:t xml:space="preserve">подається пропозиція </w:t>
      </w:r>
      <w:r w:rsidRPr="00865AE5">
        <w:rPr>
          <w:lang w:val="uk-UA" w:eastAsia="ru-RU" w:bidi="ru-RU"/>
        </w:rPr>
        <w:t xml:space="preserve">щодо кандидатури для обрання Голови </w:t>
      </w:r>
      <w:r w:rsidRPr="00865AE5">
        <w:rPr>
          <w:lang w:val="uk-UA"/>
        </w:rPr>
        <w:t xml:space="preserve">Правління </w:t>
      </w:r>
      <w:r w:rsidRPr="00865AE5">
        <w:rPr>
          <w:lang w:val="uk-UA" w:eastAsia="ru-RU" w:bidi="ru-RU"/>
        </w:rPr>
        <w:t xml:space="preserve">або призначення особи, яка тимчасово </w:t>
      </w:r>
      <w:r w:rsidRPr="00865AE5">
        <w:rPr>
          <w:lang w:val="uk-UA"/>
        </w:rPr>
        <w:t xml:space="preserve">здійснюватиме </w:t>
      </w:r>
      <w:r w:rsidRPr="00865AE5">
        <w:rPr>
          <w:lang w:val="uk-UA" w:eastAsia="ru-RU" w:bidi="ru-RU"/>
        </w:rPr>
        <w:t>його повноваження.</w:t>
      </w:r>
    </w:p>
    <w:p w:rsidR="00865AE5" w:rsidRPr="00865AE5" w:rsidRDefault="00865AE5" w:rsidP="00865AE5">
      <w:pPr>
        <w:pStyle w:val="a4"/>
        <w:spacing w:after="0"/>
        <w:ind w:firstLine="720"/>
        <w:jc w:val="both"/>
        <w:rPr>
          <w:lang w:val="uk-UA"/>
        </w:rPr>
      </w:pPr>
      <w:r w:rsidRPr="00865AE5">
        <w:rPr>
          <w:lang w:val="uk-UA"/>
        </w:rPr>
        <w:t xml:space="preserve">Пропозиції акціонерів </w:t>
      </w:r>
      <w:r w:rsidRPr="00865AE5">
        <w:rPr>
          <w:lang w:val="uk-UA" w:eastAsia="ru-RU" w:bidi="ru-RU"/>
        </w:rPr>
        <w:t xml:space="preserve">до проекту порядку денного загальних </w:t>
      </w:r>
      <w:r w:rsidRPr="00865AE5">
        <w:rPr>
          <w:lang w:val="uk-UA"/>
        </w:rPr>
        <w:t xml:space="preserve">зборів </w:t>
      </w:r>
      <w:r w:rsidRPr="00865AE5">
        <w:rPr>
          <w:lang w:val="uk-UA" w:eastAsia="ru-RU" w:bidi="ru-RU"/>
        </w:rPr>
        <w:t xml:space="preserve">вносяться лише шляхом включення нових питань та </w:t>
      </w:r>
      <w:r w:rsidRPr="00865AE5">
        <w:rPr>
          <w:lang w:val="uk-UA"/>
        </w:rPr>
        <w:t xml:space="preserve">проектів рішень із </w:t>
      </w:r>
      <w:r w:rsidRPr="00865AE5">
        <w:rPr>
          <w:lang w:val="uk-UA" w:eastAsia="ru-RU" w:bidi="ru-RU"/>
        </w:rPr>
        <w:t xml:space="preserve">запропонованих питань. Товариство не </w:t>
      </w:r>
      <w:r w:rsidRPr="00865AE5">
        <w:rPr>
          <w:lang w:val="uk-UA"/>
        </w:rPr>
        <w:t xml:space="preserve">має </w:t>
      </w:r>
      <w:r w:rsidRPr="00865AE5">
        <w:rPr>
          <w:lang w:val="uk-UA" w:eastAsia="ru-RU" w:bidi="ru-RU"/>
        </w:rPr>
        <w:t xml:space="preserve">права вносити </w:t>
      </w:r>
      <w:r w:rsidRPr="00865AE5">
        <w:rPr>
          <w:lang w:val="uk-UA"/>
        </w:rPr>
        <w:t xml:space="preserve">зміни </w:t>
      </w:r>
      <w:r w:rsidRPr="00865AE5">
        <w:rPr>
          <w:lang w:val="uk-UA" w:eastAsia="ru-RU" w:bidi="ru-RU"/>
        </w:rPr>
        <w:t xml:space="preserve">до запропонованих </w:t>
      </w:r>
      <w:r w:rsidRPr="00865AE5">
        <w:rPr>
          <w:lang w:val="uk-UA"/>
        </w:rPr>
        <w:t xml:space="preserve">акціонерами </w:t>
      </w:r>
      <w:r w:rsidRPr="00865AE5">
        <w:rPr>
          <w:lang w:val="uk-UA" w:eastAsia="ru-RU" w:bidi="ru-RU"/>
        </w:rPr>
        <w:t xml:space="preserve">питань або </w:t>
      </w:r>
      <w:r w:rsidRPr="00865AE5">
        <w:rPr>
          <w:lang w:val="uk-UA"/>
        </w:rPr>
        <w:t xml:space="preserve">проектів рішень. </w:t>
      </w:r>
      <w:r w:rsidRPr="00865AE5">
        <w:rPr>
          <w:lang w:val="uk-UA" w:eastAsia="ru-RU" w:bidi="ru-RU"/>
        </w:rPr>
        <w:t xml:space="preserve">У </w:t>
      </w:r>
      <w:r w:rsidRPr="00865AE5">
        <w:rPr>
          <w:lang w:val="uk-UA"/>
        </w:rPr>
        <w:t xml:space="preserve">разі </w:t>
      </w:r>
      <w:r w:rsidRPr="00865AE5">
        <w:rPr>
          <w:lang w:val="uk-UA" w:eastAsia="ru-RU" w:bidi="ru-RU"/>
        </w:rPr>
        <w:t xml:space="preserve">якщо </w:t>
      </w:r>
      <w:r w:rsidRPr="00865AE5">
        <w:rPr>
          <w:lang w:val="uk-UA"/>
        </w:rPr>
        <w:t xml:space="preserve">акціонери </w:t>
      </w:r>
      <w:r w:rsidRPr="00865AE5">
        <w:rPr>
          <w:lang w:val="uk-UA" w:eastAsia="ru-RU" w:bidi="ru-RU"/>
        </w:rPr>
        <w:t xml:space="preserve">вносять проект </w:t>
      </w:r>
      <w:r w:rsidRPr="00865AE5">
        <w:rPr>
          <w:lang w:val="uk-UA"/>
        </w:rPr>
        <w:t xml:space="preserve">рішення, </w:t>
      </w:r>
      <w:r w:rsidRPr="00865AE5">
        <w:rPr>
          <w:lang w:val="uk-UA" w:eastAsia="ru-RU" w:bidi="ru-RU"/>
        </w:rPr>
        <w:t xml:space="preserve">який </w:t>
      </w:r>
      <w:r w:rsidRPr="00865AE5">
        <w:rPr>
          <w:lang w:val="uk-UA"/>
        </w:rPr>
        <w:t xml:space="preserve">відрізняється від </w:t>
      </w:r>
      <w:r w:rsidRPr="00865AE5">
        <w:rPr>
          <w:lang w:val="uk-UA" w:eastAsia="ru-RU" w:bidi="ru-RU"/>
        </w:rPr>
        <w:t xml:space="preserve">того, що зазначений в порядку денному, такий проект також </w:t>
      </w:r>
      <w:r w:rsidRPr="00865AE5">
        <w:rPr>
          <w:lang w:val="uk-UA"/>
        </w:rPr>
        <w:t xml:space="preserve">підлягає </w:t>
      </w:r>
      <w:r w:rsidRPr="00865AE5">
        <w:rPr>
          <w:lang w:val="uk-UA" w:eastAsia="ru-RU" w:bidi="ru-RU"/>
        </w:rPr>
        <w:t xml:space="preserve">включенню до </w:t>
      </w:r>
      <w:r w:rsidRPr="00865AE5">
        <w:rPr>
          <w:lang w:val="uk-UA"/>
        </w:rPr>
        <w:t xml:space="preserve">проектів рішень </w:t>
      </w:r>
      <w:r w:rsidRPr="00865AE5">
        <w:rPr>
          <w:lang w:val="uk-UA" w:eastAsia="ru-RU" w:bidi="ru-RU"/>
        </w:rPr>
        <w:t xml:space="preserve">з </w:t>
      </w:r>
      <w:r w:rsidRPr="00865AE5">
        <w:rPr>
          <w:lang w:val="uk-UA"/>
        </w:rPr>
        <w:t xml:space="preserve">відповідного </w:t>
      </w:r>
      <w:r w:rsidRPr="00865AE5">
        <w:rPr>
          <w:lang w:val="uk-UA" w:eastAsia="ru-RU" w:bidi="ru-RU"/>
        </w:rPr>
        <w:t>питання порядку денного.</w:t>
      </w:r>
    </w:p>
    <w:p w:rsidR="00865AE5" w:rsidRPr="00865AE5" w:rsidRDefault="00865AE5" w:rsidP="00865AE5">
      <w:pPr>
        <w:pStyle w:val="a4"/>
        <w:spacing w:after="0"/>
        <w:ind w:firstLine="720"/>
        <w:jc w:val="both"/>
        <w:rPr>
          <w:lang w:val="uk-UA"/>
        </w:rPr>
      </w:pPr>
      <w:r w:rsidRPr="00865AE5">
        <w:rPr>
          <w:lang w:val="uk-UA"/>
        </w:rPr>
        <w:t xml:space="preserve">Рішення </w:t>
      </w:r>
      <w:r w:rsidRPr="00865AE5">
        <w:rPr>
          <w:lang w:val="uk-UA" w:eastAsia="ru-RU" w:bidi="ru-RU"/>
        </w:rPr>
        <w:t xml:space="preserve">про </w:t>
      </w:r>
      <w:r w:rsidRPr="00865AE5">
        <w:rPr>
          <w:lang w:val="uk-UA"/>
        </w:rPr>
        <w:t xml:space="preserve">відмову </w:t>
      </w:r>
      <w:r w:rsidRPr="00865AE5">
        <w:rPr>
          <w:lang w:val="uk-UA" w:eastAsia="ru-RU" w:bidi="ru-RU"/>
        </w:rPr>
        <w:t xml:space="preserve">у </w:t>
      </w:r>
      <w:r w:rsidRPr="00865AE5">
        <w:rPr>
          <w:lang w:val="uk-UA"/>
        </w:rPr>
        <w:t xml:space="preserve">включенні </w:t>
      </w:r>
      <w:r w:rsidRPr="00865AE5">
        <w:rPr>
          <w:lang w:val="uk-UA" w:eastAsia="ru-RU" w:bidi="ru-RU"/>
        </w:rPr>
        <w:t xml:space="preserve">до проекту порядку денного Загальних </w:t>
      </w:r>
      <w:r w:rsidRPr="00865AE5">
        <w:rPr>
          <w:lang w:val="uk-UA"/>
        </w:rPr>
        <w:t xml:space="preserve">зборів пропозиції акціонерів (акціонера), які </w:t>
      </w:r>
      <w:r w:rsidRPr="00865AE5">
        <w:rPr>
          <w:lang w:val="uk-UA" w:eastAsia="ru-RU" w:bidi="ru-RU"/>
        </w:rPr>
        <w:t xml:space="preserve">сукупно </w:t>
      </w:r>
      <w:r w:rsidRPr="00865AE5">
        <w:rPr>
          <w:lang w:val="uk-UA"/>
        </w:rPr>
        <w:t xml:space="preserve">є </w:t>
      </w:r>
      <w:r w:rsidRPr="00865AE5">
        <w:rPr>
          <w:lang w:val="uk-UA" w:eastAsia="ru-RU" w:bidi="ru-RU"/>
        </w:rPr>
        <w:t xml:space="preserve">власниками 5 або </w:t>
      </w:r>
      <w:r w:rsidRPr="00865AE5">
        <w:rPr>
          <w:lang w:val="uk-UA"/>
        </w:rPr>
        <w:t xml:space="preserve">більше відсотків акцій </w:t>
      </w:r>
      <w:r w:rsidRPr="00865AE5">
        <w:rPr>
          <w:lang w:val="uk-UA" w:eastAsia="ru-RU" w:bidi="ru-RU"/>
        </w:rPr>
        <w:t xml:space="preserve">може бути прийнято </w:t>
      </w:r>
      <w:r w:rsidRPr="00865AE5">
        <w:rPr>
          <w:lang w:val="uk-UA"/>
        </w:rPr>
        <w:t xml:space="preserve">тільки </w:t>
      </w:r>
      <w:r w:rsidRPr="00865AE5">
        <w:rPr>
          <w:lang w:val="uk-UA" w:eastAsia="ru-RU" w:bidi="ru-RU"/>
        </w:rPr>
        <w:t xml:space="preserve">у </w:t>
      </w:r>
      <w:r w:rsidRPr="00865AE5">
        <w:rPr>
          <w:lang w:val="uk-UA"/>
        </w:rPr>
        <w:t xml:space="preserve">разі: </w:t>
      </w:r>
      <w:r w:rsidRPr="00865AE5">
        <w:rPr>
          <w:lang w:val="uk-UA" w:eastAsia="ru-RU" w:bidi="ru-RU"/>
        </w:rPr>
        <w:t xml:space="preserve">недотримання </w:t>
      </w:r>
      <w:r w:rsidRPr="00865AE5">
        <w:rPr>
          <w:lang w:val="uk-UA"/>
        </w:rPr>
        <w:t xml:space="preserve">акціонерами </w:t>
      </w:r>
      <w:r w:rsidRPr="00865AE5">
        <w:rPr>
          <w:lang w:val="uk-UA" w:eastAsia="ru-RU" w:bidi="ru-RU"/>
        </w:rPr>
        <w:t xml:space="preserve">строку встановленого </w:t>
      </w:r>
      <w:r w:rsidRPr="00865AE5">
        <w:rPr>
          <w:b/>
          <w:lang w:val="uk-UA"/>
        </w:rPr>
        <w:t>Порядком проведення зборів</w:t>
      </w:r>
      <w:r w:rsidRPr="00865AE5">
        <w:rPr>
          <w:lang w:val="uk-UA" w:eastAsia="ru-RU" w:bidi="ru-RU"/>
        </w:rPr>
        <w:t>.</w:t>
      </w:r>
    </w:p>
    <w:p w:rsidR="00865AE5" w:rsidRPr="00865AE5" w:rsidRDefault="00865AE5" w:rsidP="00865AE5">
      <w:pPr>
        <w:pStyle w:val="a4"/>
        <w:spacing w:after="0"/>
        <w:ind w:firstLine="720"/>
        <w:jc w:val="both"/>
        <w:rPr>
          <w:lang w:val="uk-UA"/>
        </w:rPr>
      </w:pPr>
      <w:r w:rsidRPr="00865AE5">
        <w:rPr>
          <w:lang w:val="uk-UA" w:eastAsia="ru-RU" w:bidi="ru-RU"/>
        </w:rPr>
        <w:t xml:space="preserve">Мотивоване </w:t>
      </w:r>
      <w:r w:rsidRPr="00865AE5">
        <w:rPr>
          <w:lang w:val="uk-UA"/>
        </w:rPr>
        <w:t xml:space="preserve">рішення </w:t>
      </w:r>
      <w:r w:rsidRPr="00865AE5">
        <w:rPr>
          <w:lang w:val="uk-UA" w:eastAsia="ru-RU" w:bidi="ru-RU"/>
        </w:rPr>
        <w:t xml:space="preserve">про </w:t>
      </w:r>
      <w:r w:rsidRPr="00865AE5">
        <w:rPr>
          <w:lang w:val="uk-UA"/>
        </w:rPr>
        <w:t xml:space="preserve">відмову </w:t>
      </w:r>
      <w:r w:rsidRPr="00865AE5">
        <w:rPr>
          <w:lang w:val="uk-UA" w:eastAsia="ru-RU" w:bidi="ru-RU"/>
        </w:rPr>
        <w:t xml:space="preserve">у </w:t>
      </w:r>
      <w:r w:rsidRPr="00865AE5">
        <w:rPr>
          <w:lang w:val="uk-UA"/>
        </w:rPr>
        <w:t xml:space="preserve">включенні пропозиції </w:t>
      </w:r>
      <w:r w:rsidRPr="00865AE5">
        <w:rPr>
          <w:lang w:val="uk-UA" w:eastAsia="ru-RU" w:bidi="ru-RU"/>
        </w:rPr>
        <w:t xml:space="preserve">протягом 3 </w:t>
      </w:r>
      <w:r w:rsidRPr="00865AE5">
        <w:rPr>
          <w:lang w:val="uk-UA"/>
        </w:rPr>
        <w:t xml:space="preserve">днів </w:t>
      </w:r>
      <w:r w:rsidRPr="00865AE5">
        <w:rPr>
          <w:lang w:val="uk-UA" w:eastAsia="ru-RU" w:bidi="ru-RU"/>
        </w:rPr>
        <w:t xml:space="preserve">з дати його прийняття направляються </w:t>
      </w:r>
      <w:r w:rsidRPr="00865AE5">
        <w:rPr>
          <w:lang w:val="uk-UA"/>
        </w:rPr>
        <w:t xml:space="preserve">акціонеру </w:t>
      </w:r>
      <w:r w:rsidRPr="00865AE5">
        <w:rPr>
          <w:lang w:val="uk-UA" w:eastAsia="ru-RU" w:bidi="ru-RU"/>
        </w:rPr>
        <w:t xml:space="preserve">в </w:t>
      </w:r>
      <w:r w:rsidRPr="00865AE5">
        <w:rPr>
          <w:lang w:val="uk-UA"/>
        </w:rPr>
        <w:t xml:space="preserve">письмовій формі </w:t>
      </w:r>
      <w:r w:rsidRPr="00865AE5">
        <w:rPr>
          <w:lang w:val="uk-UA" w:eastAsia="ru-RU" w:bidi="ru-RU"/>
        </w:rPr>
        <w:t xml:space="preserve">тим самим способом, що було використано </w:t>
      </w:r>
      <w:r w:rsidRPr="00865AE5">
        <w:rPr>
          <w:lang w:val="uk-UA"/>
        </w:rPr>
        <w:t xml:space="preserve">акціонером </w:t>
      </w:r>
      <w:r w:rsidRPr="00865AE5">
        <w:rPr>
          <w:lang w:val="uk-UA" w:eastAsia="ru-RU" w:bidi="ru-RU"/>
        </w:rPr>
        <w:t xml:space="preserve">для подання </w:t>
      </w:r>
      <w:r w:rsidRPr="00865AE5">
        <w:rPr>
          <w:lang w:val="uk-UA"/>
        </w:rPr>
        <w:t>пропозиції.</w:t>
      </w:r>
    </w:p>
    <w:p w:rsidR="00865AE5" w:rsidRPr="00865AE5" w:rsidRDefault="00865AE5" w:rsidP="00865AE5">
      <w:pPr>
        <w:pStyle w:val="a4"/>
        <w:spacing w:after="0"/>
        <w:ind w:firstLine="720"/>
        <w:jc w:val="both"/>
        <w:rPr>
          <w:lang w:val="uk-UA"/>
        </w:rPr>
      </w:pPr>
      <w:r w:rsidRPr="00865AE5">
        <w:rPr>
          <w:lang w:val="uk-UA" w:eastAsia="ru-RU" w:bidi="ru-RU"/>
        </w:rPr>
        <w:t xml:space="preserve">У </w:t>
      </w:r>
      <w:r w:rsidRPr="00865AE5">
        <w:rPr>
          <w:lang w:val="uk-UA"/>
        </w:rPr>
        <w:t xml:space="preserve">разі </w:t>
      </w:r>
      <w:r w:rsidRPr="00865AE5">
        <w:rPr>
          <w:lang w:val="uk-UA" w:eastAsia="ru-RU" w:bidi="ru-RU"/>
        </w:rPr>
        <w:t xml:space="preserve">внесення </w:t>
      </w:r>
      <w:r w:rsidRPr="00865AE5">
        <w:rPr>
          <w:lang w:val="uk-UA"/>
        </w:rPr>
        <w:t xml:space="preserve">змін </w:t>
      </w:r>
      <w:r w:rsidRPr="00865AE5">
        <w:rPr>
          <w:lang w:val="uk-UA" w:eastAsia="ru-RU" w:bidi="ru-RU"/>
        </w:rPr>
        <w:t xml:space="preserve">до проекту порядку денного Загальних </w:t>
      </w:r>
      <w:r w:rsidRPr="00865AE5">
        <w:rPr>
          <w:lang w:val="uk-UA"/>
        </w:rPr>
        <w:t xml:space="preserve">зборів </w:t>
      </w:r>
      <w:r w:rsidRPr="00865AE5">
        <w:rPr>
          <w:lang w:val="uk-UA" w:eastAsia="ru-RU" w:bidi="ru-RU"/>
        </w:rPr>
        <w:t xml:space="preserve">Товариство не </w:t>
      </w:r>
      <w:r w:rsidRPr="00865AE5">
        <w:rPr>
          <w:lang w:val="uk-UA"/>
        </w:rPr>
        <w:t xml:space="preserve">пізніше ніж </w:t>
      </w:r>
      <w:r w:rsidRPr="00865AE5">
        <w:rPr>
          <w:lang w:val="uk-UA" w:eastAsia="ru-RU" w:bidi="ru-RU"/>
        </w:rPr>
        <w:t xml:space="preserve">за 10 </w:t>
      </w:r>
      <w:r w:rsidRPr="00865AE5">
        <w:rPr>
          <w:lang w:val="uk-UA"/>
        </w:rPr>
        <w:t xml:space="preserve">днів </w:t>
      </w:r>
      <w:r w:rsidRPr="00865AE5">
        <w:rPr>
          <w:lang w:val="uk-UA" w:eastAsia="ru-RU" w:bidi="ru-RU"/>
        </w:rPr>
        <w:t xml:space="preserve">до дати проведення Загальних </w:t>
      </w:r>
      <w:r w:rsidRPr="00865AE5">
        <w:rPr>
          <w:lang w:val="uk-UA"/>
        </w:rPr>
        <w:t xml:space="preserve">зборів повідомляє акціонерів </w:t>
      </w:r>
      <w:r w:rsidRPr="00865AE5">
        <w:rPr>
          <w:lang w:val="uk-UA" w:eastAsia="ru-RU" w:bidi="ru-RU"/>
        </w:rPr>
        <w:t xml:space="preserve">про </w:t>
      </w:r>
      <w:r w:rsidRPr="00865AE5">
        <w:rPr>
          <w:lang w:val="uk-UA"/>
        </w:rPr>
        <w:t xml:space="preserve">такі зміни </w:t>
      </w:r>
      <w:r w:rsidRPr="00865AE5">
        <w:rPr>
          <w:lang w:val="uk-UA" w:eastAsia="ru-RU" w:bidi="ru-RU"/>
        </w:rPr>
        <w:t xml:space="preserve">та </w:t>
      </w:r>
      <w:r w:rsidRPr="00865AE5">
        <w:rPr>
          <w:lang w:val="uk-UA"/>
        </w:rPr>
        <w:t xml:space="preserve">направляє </w:t>
      </w:r>
      <w:r w:rsidRPr="00865AE5">
        <w:rPr>
          <w:lang w:val="uk-UA" w:eastAsia="ru-RU" w:bidi="ru-RU"/>
        </w:rPr>
        <w:t xml:space="preserve">через депозитарну систему </w:t>
      </w:r>
      <w:r w:rsidRPr="00865AE5">
        <w:rPr>
          <w:lang w:val="uk-UA"/>
        </w:rPr>
        <w:t xml:space="preserve">України </w:t>
      </w:r>
      <w:r w:rsidRPr="00865AE5">
        <w:rPr>
          <w:lang w:val="uk-UA" w:eastAsia="ru-RU" w:bidi="ru-RU"/>
        </w:rPr>
        <w:t xml:space="preserve">порядок денний, а також проекти </w:t>
      </w:r>
      <w:r w:rsidRPr="00865AE5">
        <w:rPr>
          <w:lang w:val="uk-UA"/>
        </w:rPr>
        <w:t xml:space="preserve">рішень, </w:t>
      </w:r>
      <w:r w:rsidRPr="00865AE5">
        <w:rPr>
          <w:lang w:val="uk-UA" w:eastAsia="ru-RU" w:bidi="ru-RU"/>
        </w:rPr>
        <w:t xml:space="preserve">що додаються на </w:t>
      </w:r>
      <w:r w:rsidRPr="00865AE5">
        <w:rPr>
          <w:lang w:val="uk-UA"/>
        </w:rPr>
        <w:t xml:space="preserve">підставі пропозицій акціонерів. </w:t>
      </w:r>
      <w:r w:rsidRPr="00865AE5">
        <w:rPr>
          <w:lang w:val="uk-UA" w:eastAsia="ru-RU" w:bidi="ru-RU"/>
        </w:rPr>
        <w:t xml:space="preserve">Товариство також </w:t>
      </w:r>
      <w:r w:rsidRPr="00865AE5">
        <w:rPr>
          <w:lang w:val="uk-UA"/>
        </w:rPr>
        <w:t xml:space="preserve">розміщує </w:t>
      </w:r>
      <w:r w:rsidRPr="00865AE5">
        <w:rPr>
          <w:lang w:val="uk-UA" w:eastAsia="ru-RU" w:bidi="ru-RU"/>
        </w:rPr>
        <w:t xml:space="preserve">на власному </w:t>
      </w:r>
      <w:r w:rsidRPr="00865AE5">
        <w:rPr>
          <w:lang w:val="uk-UA"/>
        </w:rPr>
        <w:t xml:space="preserve">веб-сайті: </w:t>
      </w:r>
      <w:r w:rsidRPr="00865AE5">
        <w:rPr>
          <w:b/>
          <w:lang w:val="uk-UA"/>
        </w:rPr>
        <w:t>https://ukrinkom.com.ua</w:t>
      </w:r>
      <w:r w:rsidRPr="00865AE5">
        <w:rPr>
          <w:lang w:val="uk-UA"/>
        </w:rPr>
        <w:t xml:space="preserve"> відповідну інформацію </w:t>
      </w:r>
      <w:r w:rsidRPr="00865AE5">
        <w:rPr>
          <w:lang w:val="uk-UA" w:eastAsia="ru-RU" w:bidi="ru-RU"/>
        </w:rPr>
        <w:t xml:space="preserve">про </w:t>
      </w:r>
      <w:r w:rsidRPr="00865AE5">
        <w:rPr>
          <w:lang w:val="uk-UA"/>
        </w:rPr>
        <w:t xml:space="preserve">зміни </w:t>
      </w:r>
      <w:r w:rsidRPr="00865AE5">
        <w:rPr>
          <w:lang w:val="uk-UA" w:eastAsia="ru-RU" w:bidi="ru-RU"/>
        </w:rPr>
        <w:t xml:space="preserve">у порядку денному Загальних </w:t>
      </w:r>
      <w:r w:rsidRPr="00865AE5">
        <w:rPr>
          <w:lang w:val="uk-UA"/>
        </w:rPr>
        <w:t xml:space="preserve">зборів </w:t>
      </w:r>
      <w:r w:rsidRPr="00865AE5">
        <w:rPr>
          <w:lang w:val="uk-UA" w:eastAsia="ru-RU" w:bidi="ru-RU"/>
        </w:rPr>
        <w:t xml:space="preserve">разом з порядком денним та проектом </w:t>
      </w:r>
      <w:r w:rsidRPr="00865AE5">
        <w:rPr>
          <w:lang w:val="uk-UA"/>
        </w:rPr>
        <w:t xml:space="preserve">рішень </w:t>
      </w:r>
      <w:r w:rsidRPr="00865AE5">
        <w:rPr>
          <w:lang w:val="uk-UA" w:eastAsia="ru-RU" w:bidi="ru-RU"/>
        </w:rPr>
        <w:t xml:space="preserve">щодо кожного з питань, включених до порядку денного Загальних </w:t>
      </w:r>
      <w:r w:rsidRPr="00865AE5">
        <w:rPr>
          <w:lang w:val="uk-UA"/>
        </w:rPr>
        <w:t>зборів.</w:t>
      </w:r>
    </w:p>
    <w:p w:rsidR="00865AE5" w:rsidRPr="00865AE5" w:rsidRDefault="00865AE5" w:rsidP="00865AE5">
      <w:pPr>
        <w:pStyle w:val="a4"/>
        <w:spacing w:after="0"/>
        <w:ind w:firstLine="720"/>
        <w:jc w:val="both"/>
        <w:rPr>
          <w:lang w:val="uk-UA"/>
        </w:rPr>
      </w:pPr>
      <w:r w:rsidRPr="00865AE5">
        <w:rPr>
          <w:b/>
          <w:lang w:val="uk-UA" w:eastAsia="ru-RU" w:bidi="ru-RU"/>
        </w:rPr>
        <w:t>ukrinkom1307@ukr.net</w:t>
      </w:r>
      <w:r w:rsidRPr="00865AE5">
        <w:rPr>
          <w:lang w:val="uk-UA" w:eastAsia="ru-RU" w:bidi="ru-RU"/>
        </w:rPr>
        <w:t xml:space="preserve"> - адреса </w:t>
      </w:r>
      <w:r w:rsidRPr="00865AE5">
        <w:rPr>
          <w:lang w:val="uk-UA"/>
        </w:rPr>
        <w:t>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w:t>
      </w:r>
    </w:p>
    <w:p w:rsidR="00865AE5" w:rsidRPr="00865AE5" w:rsidRDefault="00865AE5" w:rsidP="00865AE5">
      <w:pPr>
        <w:pStyle w:val="a4"/>
        <w:spacing w:after="0"/>
        <w:ind w:firstLine="720"/>
        <w:jc w:val="both"/>
        <w:rPr>
          <w:lang w:val="uk-UA"/>
        </w:rPr>
      </w:pPr>
      <w:r w:rsidRPr="00865AE5">
        <w:rPr>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w:t>
      </w:r>
    </w:p>
    <w:p w:rsidR="00865AE5" w:rsidRPr="00865AE5" w:rsidRDefault="00865AE5" w:rsidP="00865AE5">
      <w:pPr>
        <w:pStyle w:val="a4"/>
        <w:spacing w:after="0"/>
        <w:jc w:val="both"/>
        <w:rPr>
          <w:lang w:val="uk-UA"/>
        </w:rPr>
      </w:pPr>
      <w:r w:rsidRPr="00865AE5">
        <w:rPr>
          <w:lang w:val="uk-UA" w:eastAsia="ru-RU" w:bidi="ru-RU"/>
        </w:rPr>
        <w:t xml:space="preserve">Представником </w:t>
      </w:r>
      <w:r w:rsidRPr="00865AE5">
        <w:rPr>
          <w:lang w:val="uk-UA"/>
        </w:rPr>
        <w:t xml:space="preserve">акціонера -фізичної </w:t>
      </w:r>
      <w:r w:rsidRPr="00865AE5">
        <w:rPr>
          <w:lang w:val="uk-UA" w:eastAsia="ru-RU" w:bidi="ru-RU"/>
        </w:rPr>
        <w:t xml:space="preserve">чи </w:t>
      </w:r>
      <w:r w:rsidRPr="00865AE5">
        <w:rPr>
          <w:lang w:val="uk-UA"/>
        </w:rPr>
        <w:t xml:space="preserve">юридичної </w:t>
      </w:r>
      <w:r w:rsidRPr="00865AE5">
        <w:rPr>
          <w:lang w:val="uk-UA" w:eastAsia="ru-RU" w:bidi="ru-RU"/>
        </w:rPr>
        <w:t xml:space="preserve">особи на Загальних зборах може бути </w:t>
      </w:r>
      <w:r w:rsidRPr="00865AE5">
        <w:rPr>
          <w:lang w:val="uk-UA"/>
        </w:rPr>
        <w:t xml:space="preserve">інша фізична </w:t>
      </w:r>
      <w:r w:rsidRPr="00865AE5">
        <w:rPr>
          <w:lang w:val="uk-UA" w:eastAsia="ru-RU" w:bidi="ru-RU"/>
        </w:rPr>
        <w:t xml:space="preserve">особа або уповноважена особа </w:t>
      </w:r>
      <w:r w:rsidRPr="00865AE5">
        <w:rPr>
          <w:lang w:val="uk-UA"/>
        </w:rPr>
        <w:t xml:space="preserve">юридичної </w:t>
      </w:r>
      <w:r w:rsidRPr="00865AE5">
        <w:rPr>
          <w:lang w:val="uk-UA" w:eastAsia="ru-RU" w:bidi="ru-RU"/>
        </w:rPr>
        <w:t xml:space="preserve">особи, а представником </w:t>
      </w:r>
      <w:r w:rsidRPr="00865AE5">
        <w:rPr>
          <w:lang w:val="uk-UA"/>
        </w:rPr>
        <w:t xml:space="preserve">акціонера </w:t>
      </w:r>
      <w:r w:rsidRPr="00865AE5">
        <w:rPr>
          <w:lang w:val="uk-UA" w:eastAsia="ru-RU" w:bidi="ru-RU"/>
        </w:rPr>
        <w:t xml:space="preserve">-держави чи </w:t>
      </w:r>
      <w:r w:rsidRPr="00865AE5">
        <w:rPr>
          <w:lang w:val="uk-UA"/>
        </w:rPr>
        <w:t xml:space="preserve">територіальної </w:t>
      </w:r>
      <w:r w:rsidRPr="00865AE5">
        <w:rPr>
          <w:lang w:val="uk-UA" w:eastAsia="ru-RU" w:bidi="ru-RU"/>
        </w:rPr>
        <w:t xml:space="preserve">громади -уповноважена особа органу, що </w:t>
      </w:r>
      <w:r w:rsidRPr="00865AE5">
        <w:rPr>
          <w:lang w:val="uk-UA"/>
        </w:rPr>
        <w:t xml:space="preserve">здійснює управління </w:t>
      </w:r>
      <w:r w:rsidRPr="00865AE5">
        <w:rPr>
          <w:lang w:val="uk-UA" w:eastAsia="ru-RU" w:bidi="ru-RU"/>
        </w:rPr>
        <w:t xml:space="preserve">державним чи </w:t>
      </w:r>
      <w:r w:rsidRPr="00865AE5">
        <w:rPr>
          <w:lang w:val="uk-UA" w:eastAsia="ru-RU" w:bidi="ru-RU"/>
        </w:rPr>
        <w:lastRenderedPageBreak/>
        <w:t>комунальним майном.</w:t>
      </w:r>
    </w:p>
    <w:p w:rsidR="00865AE5" w:rsidRPr="00865AE5" w:rsidRDefault="00865AE5" w:rsidP="00865AE5">
      <w:pPr>
        <w:pStyle w:val="a4"/>
        <w:spacing w:after="0"/>
        <w:ind w:firstLine="720"/>
        <w:jc w:val="both"/>
        <w:rPr>
          <w:lang w:val="uk-UA"/>
        </w:rPr>
      </w:pPr>
      <w:r w:rsidRPr="00865AE5">
        <w:rPr>
          <w:lang w:val="uk-UA"/>
        </w:rPr>
        <w:t xml:space="preserve">Акціонер має </w:t>
      </w:r>
      <w:r w:rsidRPr="00865AE5">
        <w:rPr>
          <w:lang w:val="uk-UA" w:eastAsia="ru-RU" w:bidi="ru-RU"/>
        </w:rPr>
        <w:t xml:space="preserve">право призначити свого представника </w:t>
      </w:r>
      <w:r w:rsidRPr="00865AE5">
        <w:rPr>
          <w:lang w:val="uk-UA"/>
        </w:rPr>
        <w:t xml:space="preserve">постійно </w:t>
      </w:r>
      <w:r w:rsidRPr="00865AE5">
        <w:rPr>
          <w:lang w:val="uk-UA" w:eastAsia="ru-RU" w:bidi="ru-RU"/>
        </w:rPr>
        <w:t>або на певний строк.</w:t>
      </w:r>
    </w:p>
    <w:p w:rsidR="00865AE5" w:rsidRPr="00865AE5" w:rsidRDefault="00865AE5" w:rsidP="00865AE5">
      <w:pPr>
        <w:pStyle w:val="a4"/>
        <w:spacing w:after="0"/>
        <w:ind w:firstLine="720"/>
        <w:jc w:val="both"/>
        <w:rPr>
          <w:lang w:val="uk-UA"/>
        </w:rPr>
      </w:pPr>
      <w:r w:rsidRPr="00865AE5">
        <w:rPr>
          <w:lang w:val="uk-UA"/>
        </w:rPr>
        <w:t xml:space="preserve">Довіреність </w:t>
      </w:r>
      <w:r w:rsidRPr="00865AE5">
        <w:rPr>
          <w:lang w:val="uk-UA" w:eastAsia="ru-RU" w:bidi="ru-RU"/>
        </w:rPr>
        <w:t xml:space="preserve">на право </w:t>
      </w:r>
      <w:r w:rsidRPr="00865AE5">
        <w:rPr>
          <w:lang w:val="uk-UA"/>
        </w:rPr>
        <w:t xml:space="preserve">участі </w:t>
      </w:r>
      <w:r w:rsidRPr="00865AE5">
        <w:rPr>
          <w:lang w:val="uk-UA" w:eastAsia="ru-RU" w:bidi="ru-RU"/>
        </w:rPr>
        <w:t xml:space="preserve">та голосування на Загальних зборах, видана </w:t>
      </w:r>
      <w:r w:rsidRPr="00865AE5">
        <w:rPr>
          <w:lang w:val="uk-UA"/>
        </w:rPr>
        <w:t xml:space="preserve">фізичною </w:t>
      </w:r>
      <w:r w:rsidRPr="00865AE5">
        <w:rPr>
          <w:lang w:val="uk-UA" w:eastAsia="ru-RU" w:bidi="ru-RU"/>
        </w:rPr>
        <w:t xml:space="preserve">особою, </w:t>
      </w:r>
      <w:r w:rsidRPr="00865AE5">
        <w:rPr>
          <w:lang w:val="uk-UA"/>
        </w:rPr>
        <w:t xml:space="preserve">посвідчується нотаріусом </w:t>
      </w:r>
      <w:r w:rsidRPr="00865AE5">
        <w:rPr>
          <w:lang w:val="uk-UA" w:eastAsia="ru-RU" w:bidi="ru-RU"/>
        </w:rPr>
        <w:t xml:space="preserve">або </w:t>
      </w:r>
      <w:r w:rsidRPr="00865AE5">
        <w:rPr>
          <w:lang w:val="uk-UA"/>
        </w:rPr>
        <w:t xml:space="preserve">іншими </w:t>
      </w:r>
      <w:r w:rsidRPr="00865AE5">
        <w:rPr>
          <w:lang w:val="uk-UA" w:eastAsia="ru-RU" w:bidi="ru-RU"/>
        </w:rPr>
        <w:t xml:space="preserve">посадовими особами, </w:t>
      </w:r>
      <w:r w:rsidRPr="00865AE5">
        <w:rPr>
          <w:lang w:val="uk-UA"/>
        </w:rPr>
        <w:t xml:space="preserve">які </w:t>
      </w:r>
      <w:r w:rsidRPr="00865AE5">
        <w:rPr>
          <w:lang w:val="uk-UA" w:eastAsia="ru-RU" w:bidi="ru-RU"/>
        </w:rPr>
        <w:t xml:space="preserve">вчиняють </w:t>
      </w:r>
      <w:r w:rsidRPr="00865AE5">
        <w:rPr>
          <w:lang w:val="uk-UA"/>
        </w:rPr>
        <w:t xml:space="preserve">нотаріальні дії, </w:t>
      </w:r>
      <w:r w:rsidRPr="00865AE5">
        <w:rPr>
          <w:lang w:val="uk-UA" w:eastAsia="ru-RU" w:bidi="ru-RU"/>
        </w:rPr>
        <w:t xml:space="preserve">а також може </w:t>
      </w:r>
      <w:r w:rsidRPr="00865AE5">
        <w:rPr>
          <w:lang w:val="uk-UA"/>
        </w:rPr>
        <w:t xml:space="preserve">посвідчуватися </w:t>
      </w:r>
      <w:r w:rsidRPr="00865AE5">
        <w:rPr>
          <w:lang w:val="uk-UA" w:eastAsia="ru-RU" w:bidi="ru-RU"/>
        </w:rPr>
        <w:t xml:space="preserve">депозитарною установою у встановленому </w:t>
      </w:r>
      <w:r w:rsidRPr="00865AE5">
        <w:rPr>
          <w:lang w:val="uk-UA"/>
        </w:rPr>
        <w:t xml:space="preserve">Національною комісією </w:t>
      </w:r>
      <w:r w:rsidRPr="00865AE5">
        <w:rPr>
          <w:lang w:val="uk-UA" w:eastAsia="ru-RU" w:bidi="ru-RU"/>
        </w:rPr>
        <w:t xml:space="preserve">з </w:t>
      </w:r>
      <w:r w:rsidRPr="00865AE5">
        <w:rPr>
          <w:lang w:val="uk-UA"/>
        </w:rPr>
        <w:t xml:space="preserve">цінних паперів </w:t>
      </w:r>
      <w:r w:rsidRPr="00865AE5">
        <w:rPr>
          <w:lang w:val="uk-UA" w:eastAsia="ru-RU" w:bidi="ru-RU"/>
        </w:rPr>
        <w:t>та фондового ринку порядку.</w:t>
      </w:r>
    </w:p>
    <w:p w:rsidR="00865AE5" w:rsidRPr="00865AE5" w:rsidRDefault="00865AE5" w:rsidP="00865AE5">
      <w:pPr>
        <w:pStyle w:val="a4"/>
        <w:spacing w:after="0"/>
        <w:ind w:firstLine="720"/>
        <w:jc w:val="both"/>
        <w:rPr>
          <w:lang w:val="uk-UA"/>
        </w:rPr>
      </w:pPr>
      <w:r w:rsidRPr="00865AE5">
        <w:rPr>
          <w:lang w:val="uk-UA"/>
        </w:rPr>
        <w:t xml:space="preserve">Довіреність </w:t>
      </w:r>
      <w:r w:rsidRPr="00865AE5">
        <w:rPr>
          <w:lang w:val="uk-UA" w:eastAsia="ru-RU" w:bidi="ru-RU"/>
        </w:rPr>
        <w:t xml:space="preserve">на право </w:t>
      </w:r>
      <w:r w:rsidRPr="00865AE5">
        <w:rPr>
          <w:lang w:val="uk-UA"/>
        </w:rPr>
        <w:t xml:space="preserve">участі </w:t>
      </w:r>
      <w:r w:rsidRPr="00865AE5">
        <w:rPr>
          <w:lang w:val="uk-UA" w:eastAsia="ru-RU" w:bidi="ru-RU"/>
        </w:rPr>
        <w:t xml:space="preserve">та голосування на Загальних зборах </w:t>
      </w:r>
      <w:r w:rsidRPr="00865AE5">
        <w:rPr>
          <w:lang w:val="uk-UA"/>
        </w:rPr>
        <w:t xml:space="preserve">від імені юридичної </w:t>
      </w:r>
      <w:r w:rsidRPr="00865AE5">
        <w:rPr>
          <w:lang w:val="uk-UA" w:eastAsia="ru-RU" w:bidi="ru-RU"/>
        </w:rPr>
        <w:t xml:space="preserve">особи </w:t>
      </w:r>
      <w:r w:rsidRPr="00865AE5">
        <w:rPr>
          <w:lang w:val="uk-UA"/>
        </w:rPr>
        <w:t xml:space="preserve">видається її </w:t>
      </w:r>
      <w:r w:rsidRPr="00865AE5">
        <w:rPr>
          <w:lang w:val="uk-UA" w:eastAsia="ru-RU" w:bidi="ru-RU"/>
        </w:rPr>
        <w:t xml:space="preserve">органом або </w:t>
      </w:r>
      <w:r w:rsidRPr="00865AE5">
        <w:rPr>
          <w:lang w:val="uk-UA"/>
        </w:rPr>
        <w:t xml:space="preserve">іншою </w:t>
      </w:r>
      <w:r w:rsidRPr="00865AE5">
        <w:rPr>
          <w:lang w:val="uk-UA" w:eastAsia="ru-RU" w:bidi="ru-RU"/>
        </w:rPr>
        <w:t xml:space="preserve">особою, уповноваженою на це </w:t>
      </w:r>
      <w:r w:rsidRPr="00865AE5">
        <w:rPr>
          <w:lang w:val="uk-UA"/>
        </w:rPr>
        <w:t xml:space="preserve">її </w:t>
      </w:r>
      <w:r w:rsidRPr="00865AE5">
        <w:rPr>
          <w:lang w:val="uk-UA" w:eastAsia="ru-RU" w:bidi="ru-RU"/>
        </w:rPr>
        <w:t>установчими документами.</w:t>
      </w:r>
    </w:p>
    <w:p w:rsidR="00865AE5" w:rsidRPr="00865AE5" w:rsidRDefault="00865AE5" w:rsidP="00865AE5">
      <w:pPr>
        <w:pStyle w:val="a4"/>
        <w:spacing w:after="0"/>
        <w:ind w:firstLine="720"/>
        <w:jc w:val="both"/>
        <w:rPr>
          <w:lang w:val="uk-UA"/>
        </w:rPr>
      </w:pPr>
      <w:r w:rsidRPr="00865AE5">
        <w:rPr>
          <w:lang w:val="uk-UA"/>
        </w:rPr>
        <w:t xml:space="preserve">Довіреність </w:t>
      </w:r>
      <w:r w:rsidRPr="00865AE5">
        <w:rPr>
          <w:lang w:val="uk-UA" w:eastAsia="ru-RU" w:bidi="ru-RU"/>
        </w:rPr>
        <w:t xml:space="preserve">на право </w:t>
      </w:r>
      <w:r w:rsidRPr="00865AE5">
        <w:rPr>
          <w:lang w:val="uk-UA"/>
        </w:rPr>
        <w:t xml:space="preserve">участі </w:t>
      </w:r>
      <w:r w:rsidRPr="00865AE5">
        <w:rPr>
          <w:lang w:val="uk-UA" w:eastAsia="ru-RU" w:bidi="ru-RU"/>
        </w:rPr>
        <w:t xml:space="preserve">та голосування на Загальних зборах може </w:t>
      </w:r>
      <w:r w:rsidRPr="00865AE5">
        <w:rPr>
          <w:lang w:val="uk-UA"/>
        </w:rPr>
        <w:t xml:space="preserve">містити </w:t>
      </w:r>
      <w:r w:rsidRPr="00865AE5">
        <w:rPr>
          <w:lang w:val="uk-UA" w:eastAsia="ru-RU" w:bidi="ru-RU"/>
        </w:rPr>
        <w:t xml:space="preserve">завдання щодо голосування, тобто </w:t>
      </w:r>
      <w:r w:rsidRPr="00865AE5">
        <w:rPr>
          <w:lang w:val="uk-UA"/>
        </w:rPr>
        <w:t xml:space="preserve">перелік </w:t>
      </w:r>
      <w:r w:rsidRPr="00865AE5">
        <w:rPr>
          <w:lang w:val="uk-UA" w:eastAsia="ru-RU" w:bidi="ru-RU"/>
        </w:rPr>
        <w:t xml:space="preserve">питань, порядку денного Загальних </w:t>
      </w:r>
      <w:r w:rsidRPr="00865AE5">
        <w:rPr>
          <w:lang w:val="uk-UA"/>
        </w:rPr>
        <w:t xml:space="preserve">зборів із </w:t>
      </w:r>
      <w:r w:rsidRPr="00865AE5">
        <w:rPr>
          <w:lang w:val="uk-UA" w:eastAsia="ru-RU" w:bidi="ru-RU"/>
        </w:rPr>
        <w:t xml:space="preserve">зазначенням того, як </w:t>
      </w:r>
      <w:r w:rsidRPr="00865AE5">
        <w:rPr>
          <w:lang w:val="uk-UA"/>
        </w:rPr>
        <w:t xml:space="preserve">і </w:t>
      </w:r>
      <w:r w:rsidRPr="00865AE5">
        <w:rPr>
          <w:lang w:val="uk-UA" w:eastAsia="ru-RU" w:bidi="ru-RU"/>
        </w:rPr>
        <w:t xml:space="preserve">за яке (проти якого) </w:t>
      </w:r>
      <w:r w:rsidRPr="00865AE5">
        <w:rPr>
          <w:lang w:val="uk-UA"/>
        </w:rPr>
        <w:t xml:space="preserve">рішення потрібно </w:t>
      </w:r>
      <w:r w:rsidRPr="00865AE5">
        <w:rPr>
          <w:lang w:val="uk-UA" w:eastAsia="ru-RU" w:bidi="ru-RU"/>
        </w:rPr>
        <w:t>проголосувати.</w:t>
      </w:r>
    </w:p>
    <w:p w:rsidR="00865AE5" w:rsidRPr="00865AE5" w:rsidRDefault="00865AE5" w:rsidP="00865AE5">
      <w:pPr>
        <w:pStyle w:val="a4"/>
        <w:spacing w:after="0"/>
        <w:ind w:firstLine="720"/>
        <w:jc w:val="both"/>
        <w:rPr>
          <w:lang w:val="uk-UA"/>
        </w:rPr>
      </w:pPr>
      <w:r w:rsidRPr="00865AE5">
        <w:rPr>
          <w:lang w:val="uk-UA"/>
        </w:rPr>
        <w:t xml:space="preserve">Під </w:t>
      </w:r>
      <w:r w:rsidRPr="00865AE5">
        <w:rPr>
          <w:lang w:val="uk-UA" w:eastAsia="ru-RU" w:bidi="ru-RU"/>
        </w:rPr>
        <w:t>час голосування на Загальних зборах представник повинен голосувати саме так, як передбачено завданням щодо голосування.</w:t>
      </w:r>
    </w:p>
    <w:p w:rsidR="00865AE5" w:rsidRPr="00865AE5" w:rsidRDefault="00865AE5" w:rsidP="00865AE5">
      <w:pPr>
        <w:pStyle w:val="a4"/>
        <w:spacing w:after="0"/>
        <w:ind w:firstLine="720"/>
        <w:jc w:val="both"/>
        <w:rPr>
          <w:lang w:val="uk-UA"/>
        </w:rPr>
      </w:pPr>
      <w:r w:rsidRPr="00865AE5">
        <w:rPr>
          <w:lang w:val="uk-UA" w:eastAsia="ru-RU" w:bidi="ru-RU"/>
        </w:rPr>
        <w:t xml:space="preserve">Якщо </w:t>
      </w:r>
      <w:r w:rsidRPr="00865AE5">
        <w:rPr>
          <w:lang w:val="uk-UA"/>
        </w:rPr>
        <w:t xml:space="preserve">довіреність </w:t>
      </w:r>
      <w:r w:rsidRPr="00865AE5">
        <w:rPr>
          <w:lang w:val="uk-UA" w:eastAsia="ru-RU" w:bidi="ru-RU"/>
        </w:rPr>
        <w:t xml:space="preserve">не </w:t>
      </w:r>
      <w:r w:rsidRPr="00865AE5">
        <w:rPr>
          <w:lang w:val="uk-UA"/>
        </w:rPr>
        <w:t xml:space="preserve">містить </w:t>
      </w:r>
      <w:r w:rsidRPr="00865AE5">
        <w:rPr>
          <w:lang w:val="uk-UA" w:eastAsia="ru-RU" w:bidi="ru-RU"/>
        </w:rPr>
        <w:t xml:space="preserve">завдання щодо голосування, представник </w:t>
      </w:r>
      <w:r w:rsidRPr="00865AE5">
        <w:rPr>
          <w:lang w:val="uk-UA"/>
        </w:rPr>
        <w:t xml:space="preserve">вирішує всі </w:t>
      </w:r>
      <w:r w:rsidRPr="00865AE5">
        <w:rPr>
          <w:lang w:val="uk-UA" w:eastAsia="ru-RU" w:bidi="ru-RU"/>
        </w:rPr>
        <w:t xml:space="preserve">питання щодо голосування на Загальних зборах на </w:t>
      </w:r>
      <w:r w:rsidRPr="00865AE5">
        <w:rPr>
          <w:lang w:val="uk-UA"/>
        </w:rPr>
        <w:t xml:space="preserve">свій </w:t>
      </w:r>
      <w:r w:rsidRPr="00865AE5">
        <w:rPr>
          <w:lang w:val="uk-UA" w:eastAsia="ru-RU" w:bidi="ru-RU"/>
        </w:rPr>
        <w:t>розсуд.</w:t>
      </w:r>
    </w:p>
    <w:p w:rsidR="00865AE5" w:rsidRPr="00865AE5" w:rsidRDefault="00865AE5" w:rsidP="00865AE5">
      <w:pPr>
        <w:pStyle w:val="a4"/>
        <w:spacing w:after="0"/>
        <w:ind w:firstLine="720"/>
        <w:jc w:val="both"/>
        <w:rPr>
          <w:lang w:val="uk-UA"/>
        </w:rPr>
      </w:pPr>
      <w:r w:rsidRPr="00865AE5">
        <w:rPr>
          <w:lang w:val="uk-UA"/>
        </w:rPr>
        <w:t xml:space="preserve">Акціонер має </w:t>
      </w:r>
      <w:r w:rsidRPr="00865AE5">
        <w:rPr>
          <w:lang w:val="uk-UA" w:eastAsia="ru-RU" w:bidi="ru-RU"/>
        </w:rPr>
        <w:t xml:space="preserve">право видати </w:t>
      </w:r>
      <w:r w:rsidRPr="00865AE5">
        <w:rPr>
          <w:lang w:val="uk-UA"/>
        </w:rPr>
        <w:t xml:space="preserve">довіреність </w:t>
      </w:r>
      <w:r w:rsidRPr="00865AE5">
        <w:rPr>
          <w:lang w:val="uk-UA" w:eastAsia="ru-RU" w:bidi="ru-RU"/>
        </w:rPr>
        <w:t xml:space="preserve">на право </w:t>
      </w:r>
      <w:r w:rsidRPr="00865AE5">
        <w:rPr>
          <w:lang w:val="uk-UA"/>
        </w:rPr>
        <w:t xml:space="preserve">участі </w:t>
      </w:r>
      <w:r w:rsidRPr="00865AE5">
        <w:rPr>
          <w:lang w:val="uk-UA" w:eastAsia="ru-RU" w:bidi="ru-RU"/>
        </w:rPr>
        <w:t xml:space="preserve">та голосування на Загальних зборах </w:t>
      </w:r>
      <w:r w:rsidRPr="00865AE5">
        <w:rPr>
          <w:lang w:val="uk-UA"/>
        </w:rPr>
        <w:t xml:space="preserve">декільком своїм </w:t>
      </w:r>
      <w:r w:rsidRPr="00865AE5">
        <w:rPr>
          <w:lang w:val="uk-UA" w:eastAsia="ru-RU" w:bidi="ru-RU"/>
        </w:rPr>
        <w:t xml:space="preserve">представникам. Якщо для </w:t>
      </w:r>
      <w:r w:rsidRPr="00865AE5">
        <w:rPr>
          <w:lang w:val="uk-UA"/>
        </w:rPr>
        <w:t xml:space="preserve">участі </w:t>
      </w:r>
      <w:r w:rsidRPr="00865AE5">
        <w:rPr>
          <w:lang w:val="uk-UA" w:eastAsia="ru-RU" w:bidi="ru-RU"/>
        </w:rPr>
        <w:t xml:space="preserve">в Загальних зборах шляхом направлення </w:t>
      </w:r>
      <w:r w:rsidRPr="00865AE5">
        <w:rPr>
          <w:lang w:val="uk-UA"/>
        </w:rPr>
        <w:t xml:space="preserve">бюлетенів </w:t>
      </w:r>
      <w:r w:rsidRPr="00865AE5">
        <w:rPr>
          <w:lang w:val="uk-UA" w:eastAsia="ru-RU" w:bidi="ru-RU"/>
        </w:rPr>
        <w:t xml:space="preserve">для голосування </w:t>
      </w:r>
      <w:r w:rsidRPr="00865AE5">
        <w:rPr>
          <w:lang w:val="uk-UA"/>
        </w:rPr>
        <w:t xml:space="preserve">здійснили декілька представників акціонера, </w:t>
      </w:r>
      <w:r w:rsidRPr="00865AE5">
        <w:rPr>
          <w:lang w:val="uk-UA" w:eastAsia="ru-RU" w:bidi="ru-RU"/>
        </w:rPr>
        <w:t xml:space="preserve">яким </w:t>
      </w:r>
      <w:r w:rsidRPr="00865AE5">
        <w:rPr>
          <w:lang w:val="uk-UA"/>
        </w:rPr>
        <w:t xml:space="preserve">довіреність </w:t>
      </w:r>
      <w:r w:rsidRPr="00865AE5">
        <w:rPr>
          <w:lang w:val="uk-UA" w:eastAsia="ru-RU" w:bidi="ru-RU"/>
        </w:rPr>
        <w:t xml:space="preserve">видана одночасно, для </w:t>
      </w:r>
      <w:r w:rsidRPr="00865AE5">
        <w:rPr>
          <w:lang w:val="uk-UA"/>
        </w:rPr>
        <w:t xml:space="preserve">участі </w:t>
      </w:r>
      <w:r w:rsidRPr="00865AE5">
        <w:rPr>
          <w:lang w:val="uk-UA" w:eastAsia="ru-RU" w:bidi="ru-RU"/>
        </w:rPr>
        <w:t xml:space="preserve">в Загальних зборах </w:t>
      </w:r>
      <w:r w:rsidRPr="00865AE5">
        <w:rPr>
          <w:lang w:val="uk-UA"/>
        </w:rPr>
        <w:t xml:space="preserve">допускається </w:t>
      </w:r>
      <w:r w:rsidRPr="00865AE5">
        <w:rPr>
          <w:lang w:val="uk-UA" w:eastAsia="ru-RU" w:bidi="ru-RU"/>
        </w:rPr>
        <w:t>той представник, який надав бюлетень першим.</w:t>
      </w:r>
    </w:p>
    <w:p w:rsidR="00865AE5" w:rsidRPr="00865AE5" w:rsidRDefault="00865AE5" w:rsidP="00865AE5">
      <w:pPr>
        <w:pStyle w:val="a4"/>
        <w:spacing w:after="0"/>
        <w:ind w:firstLine="720"/>
        <w:jc w:val="both"/>
        <w:rPr>
          <w:lang w:val="uk-UA"/>
        </w:rPr>
      </w:pPr>
      <w:r w:rsidRPr="00865AE5">
        <w:rPr>
          <w:lang w:val="uk-UA" w:eastAsia="ru-RU" w:bidi="ru-RU"/>
        </w:rPr>
        <w:t xml:space="preserve">Надання </w:t>
      </w:r>
      <w:r w:rsidRPr="00865AE5">
        <w:rPr>
          <w:lang w:val="uk-UA"/>
        </w:rPr>
        <w:t xml:space="preserve">довіреності </w:t>
      </w:r>
      <w:r w:rsidRPr="00865AE5">
        <w:rPr>
          <w:lang w:val="uk-UA" w:eastAsia="ru-RU" w:bidi="ru-RU"/>
        </w:rPr>
        <w:t xml:space="preserve">на право </w:t>
      </w:r>
      <w:r w:rsidRPr="00865AE5">
        <w:rPr>
          <w:lang w:val="uk-UA"/>
        </w:rPr>
        <w:t xml:space="preserve">участі </w:t>
      </w:r>
      <w:r w:rsidRPr="00865AE5">
        <w:rPr>
          <w:lang w:val="uk-UA" w:eastAsia="ru-RU" w:bidi="ru-RU"/>
        </w:rPr>
        <w:t xml:space="preserve">та голосування на Загальних зборах не </w:t>
      </w:r>
      <w:r w:rsidRPr="00865AE5">
        <w:rPr>
          <w:lang w:val="uk-UA"/>
        </w:rPr>
        <w:t xml:space="preserve">виключає </w:t>
      </w:r>
      <w:r w:rsidRPr="00865AE5">
        <w:rPr>
          <w:lang w:val="uk-UA" w:eastAsia="ru-RU" w:bidi="ru-RU"/>
        </w:rPr>
        <w:t xml:space="preserve">право </w:t>
      </w:r>
      <w:r w:rsidRPr="00865AE5">
        <w:rPr>
          <w:lang w:val="uk-UA"/>
        </w:rPr>
        <w:t xml:space="preserve">участі </w:t>
      </w:r>
      <w:r w:rsidRPr="00865AE5">
        <w:rPr>
          <w:lang w:val="uk-UA" w:eastAsia="ru-RU" w:bidi="ru-RU"/>
        </w:rPr>
        <w:t xml:space="preserve">на цих Загальних зборах </w:t>
      </w:r>
      <w:r w:rsidRPr="00865AE5">
        <w:rPr>
          <w:lang w:val="uk-UA"/>
        </w:rPr>
        <w:t xml:space="preserve">акціонера, </w:t>
      </w:r>
      <w:r w:rsidRPr="00865AE5">
        <w:rPr>
          <w:lang w:val="uk-UA" w:eastAsia="ru-RU" w:bidi="ru-RU"/>
        </w:rPr>
        <w:t xml:space="preserve">який видав </w:t>
      </w:r>
      <w:r w:rsidRPr="00865AE5">
        <w:rPr>
          <w:lang w:val="uk-UA"/>
        </w:rPr>
        <w:t xml:space="preserve">довіреність, замість </w:t>
      </w:r>
      <w:r w:rsidRPr="00865AE5">
        <w:rPr>
          <w:lang w:val="uk-UA" w:eastAsia="ru-RU" w:bidi="ru-RU"/>
        </w:rPr>
        <w:t>свого представника.</w:t>
      </w:r>
    </w:p>
    <w:p w:rsidR="00865AE5" w:rsidRPr="00865AE5" w:rsidRDefault="00865AE5" w:rsidP="00865AE5">
      <w:pPr>
        <w:pStyle w:val="a4"/>
        <w:spacing w:after="0"/>
        <w:ind w:firstLine="720"/>
        <w:jc w:val="both"/>
        <w:rPr>
          <w:lang w:val="uk-UA"/>
        </w:rPr>
      </w:pPr>
      <w:r w:rsidRPr="00865AE5">
        <w:rPr>
          <w:lang w:val="uk-UA"/>
        </w:rPr>
        <w:t xml:space="preserve">Акціонер має </w:t>
      </w:r>
      <w:r w:rsidRPr="00865AE5">
        <w:rPr>
          <w:lang w:val="uk-UA" w:eastAsia="ru-RU" w:bidi="ru-RU"/>
        </w:rPr>
        <w:t xml:space="preserve">право у будь-який час до </w:t>
      </w:r>
      <w:r w:rsidRPr="00865AE5">
        <w:rPr>
          <w:lang w:val="uk-UA"/>
        </w:rPr>
        <w:t xml:space="preserve">закінчення </w:t>
      </w:r>
      <w:r w:rsidRPr="00865AE5">
        <w:rPr>
          <w:lang w:val="uk-UA" w:eastAsia="ru-RU" w:bidi="ru-RU"/>
        </w:rPr>
        <w:t xml:space="preserve">строку, </w:t>
      </w:r>
      <w:r w:rsidRPr="00865AE5">
        <w:rPr>
          <w:lang w:val="uk-UA"/>
        </w:rPr>
        <w:t xml:space="preserve">відведеного </w:t>
      </w:r>
      <w:r w:rsidRPr="00865AE5">
        <w:rPr>
          <w:lang w:val="uk-UA" w:eastAsia="ru-RU" w:bidi="ru-RU"/>
        </w:rPr>
        <w:t xml:space="preserve">для голосування на Загальних зборах </w:t>
      </w:r>
      <w:r w:rsidRPr="00865AE5">
        <w:rPr>
          <w:lang w:val="uk-UA"/>
        </w:rPr>
        <w:t xml:space="preserve">відкликати </w:t>
      </w:r>
      <w:r w:rsidRPr="00865AE5">
        <w:rPr>
          <w:lang w:val="uk-UA" w:eastAsia="ru-RU" w:bidi="ru-RU"/>
        </w:rPr>
        <w:t xml:space="preserve">чи </w:t>
      </w:r>
      <w:r w:rsidRPr="00865AE5">
        <w:rPr>
          <w:lang w:val="uk-UA"/>
        </w:rPr>
        <w:t xml:space="preserve">замінити </w:t>
      </w:r>
      <w:r w:rsidRPr="00865AE5">
        <w:rPr>
          <w:lang w:val="uk-UA" w:eastAsia="ru-RU" w:bidi="ru-RU"/>
        </w:rPr>
        <w:t xml:space="preserve">свого представника на Загальних зборах, </w:t>
      </w:r>
      <w:r w:rsidRPr="00865AE5">
        <w:rPr>
          <w:lang w:val="uk-UA"/>
        </w:rPr>
        <w:t xml:space="preserve">повідомивши </w:t>
      </w:r>
      <w:r w:rsidRPr="00865AE5">
        <w:rPr>
          <w:lang w:val="uk-UA" w:eastAsia="ru-RU" w:bidi="ru-RU"/>
        </w:rPr>
        <w:t xml:space="preserve">про це Товариство та депозитарну установу, яка </w:t>
      </w:r>
      <w:r w:rsidRPr="00865AE5">
        <w:rPr>
          <w:lang w:val="uk-UA"/>
        </w:rPr>
        <w:t xml:space="preserve">обслуговує </w:t>
      </w:r>
      <w:r w:rsidRPr="00865AE5">
        <w:rPr>
          <w:lang w:val="uk-UA" w:eastAsia="ru-RU" w:bidi="ru-RU"/>
        </w:rPr>
        <w:t xml:space="preserve">рахунок в </w:t>
      </w:r>
      <w:r w:rsidRPr="00865AE5">
        <w:rPr>
          <w:lang w:val="uk-UA"/>
        </w:rPr>
        <w:t xml:space="preserve">цінних </w:t>
      </w:r>
      <w:r w:rsidRPr="00865AE5">
        <w:rPr>
          <w:lang w:val="uk-UA" w:eastAsia="ru-RU" w:bidi="ru-RU"/>
        </w:rPr>
        <w:t xml:space="preserve">паперах такого </w:t>
      </w:r>
      <w:r w:rsidRPr="00865AE5">
        <w:rPr>
          <w:lang w:val="uk-UA"/>
        </w:rPr>
        <w:t xml:space="preserve">акціонера, </w:t>
      </w:r>
      <w:r w:rsidRPr="00865AE5">
        <w:rPr>
          <w:lang w:val="uk-UA" w:eastAsia="ru-RU" w:bidi="ru-RU"/>
        </w:rPr>
        <w:t xml:space="preserve">на якому </w:t>
      </w:r>
      <w:r w:rsidRPr="00865AE5">
        <w:rPr>
          <w:lang w:val="uk-UA"/>
        </w:rPr>
        <w:t xml:space="preserve">обліковуються належні акціонеру акції </w:t>
      </w:r>
      <w:r w:rsidRPr="00865AE5">
        <w:rPr>
          <w:lang w:val="uk-UA" w:eastAsia="ru-RU" w:bidi="ru-RU"/>
        </w:rPr>
        <w:t xml:space="preserve">ПАТ </w:t>
      </w:r>
      <w:r w:rsidRPr="00865AE5">
        <w:rPr>
          <w:lang w:val="uk-UA"/>
        </w:rPr>
        <w:t>«УКР/ІН/КОМ»</w:t>
      </w:r>
      <w:r w:rsidRPr="00865AE5">
        <w:rPr>
          <w:lang w:val="uk-UA" w:eastAsia="ru-RU" w:bidi="ru-RU"/>
        </w:rPr>
        <w:t>, або взяти участь у загальних зборах особисто.</w:t>
      </w:r>
    </w:p>
    <w:p w:rsidR="00865AE5" w:rsidRPr="00865AE5" w:rsidRDefault="00865AE5" w:rsidP="00865AE5">
      <w:pPr>
        <w:pStyle w:val="a4"/>
        <w:spacing w:after="0"/>
        <w:ind w:firstLine="720"/>
        <w:jc w:val="both"/>
        <w:rPr>
          <w:lang w:val="uk-UA"/>
        </w:rPr>
      </w:pPr>
      <w:r w:rsidRPr="00865AE5">
        <w:rPr>
          <w:lang w:val="uk-UA"/>
        </w:rPr>
        <w:t xml:space="preserve">Повідомлення акціонером </w:t>
      </w:r>
      <w:r w:rsidRPr="00865AE5">
        <w:rPr>
          <w:lang w:val="uk-UA" w:eastAsia="ru-RU" w:bidi="ru-RU"/>
        </w:rPr>
        <w:t xml:space="preserve">про </w:t>
      </w:r>
      <w:r w:rsidRPr="00865AE5">
        <w:rPr>
          <w:lang w:val="uk-UA"/>
        </w:rPr>
        <w:t xml:space="preserve">заміну </w:t>
      </w:r>
      <w:r w:rsidRPr="00865AE5">
        <w:rPr>
          <w:lang w:val="uk-UA" w:eastAsia="ru-RU" w:bidi="ru-RU"/>
        </w:rPr>
        <w:t xml:space="preserve">або </w:t>
      </w:r>
      <w:r w:rsidRPr="00865AE5">
        <w:rPr>
          <w:lang w:val="uk-UA"/>
        </w:rPr>
        <w:t xml:space="preserve">відкликання </w:t>
      </w:r>
      <w:r w:rsidRPr="00865AE5">
        <w:rPr>
          <w:lang w:val="uk-UA" w:eastAsia="ru-RU" w:bidi="ru-RU"/>
        </w:rPr>
        <w:t xml:space="preserve">свого представника може </w:t>
      </w:r>
      <w:r w:rsidRPr="00865AE5">
        <w:rPr>
          <w:lang w:val="uk-UA"/>
        </w:rPr>
        <w:t xml:space="preserve">здійснюватися </w:t>
      </w:r>
      <w:r w:rsidRPr="00865AE5">
        <w:rPr>
          <w:lang w:val="uk-UA" w:eastAsia="ru-RU" w:bidi="ru-RU"/>
        </w:rPr>
        <w:t xml:space="preserve">за допомогою </w:t>
      </w:r>
      <w:r w:rsidRPr="00865AE5">
        <w:rPr>
          <w:lang w:val="uk-UA"/>
        </w:rPr>
        <w:t xml:space="preserve">засобів </w:t>
      </w:r>
      <w:r w:rsidRPr="00865AE5">
        <w:rPr>
          <w:lang w:val="uk-UA" w:eastAsia="ru-RU" w:bidi="ru-RU"/>
        </w:rPr>
        <w:t xml:space="preserve">електронного зв'язку </w:t>
      </w:r>
      <w:r w:rsidRPr="00865AE5">
        <w:rPr>
          <w:lang w:val="uk-UA"/>
        </w:rPr>
        <w:t xml:space="preserve">відповідно </w:t>
      </w:r>
      <w:r w:rsidRPr="00865AE5">
        <w:rPr>
          <w:lang w:val="uk-UA" w:eastAsia="ru-RU" w:bidi="ru-RU"/>
        </w:rPr>
        <w:t xml:space="preserve">до законодавства про електронний </w:t>
      </w:r>
      <w:r w:rsidRPr="00865AE5">
        <w:rPr>
          <w:lang w:val="uk-UA"/>
        </w:rPr>
        <w:t>документообіг.</w:t>
      </w:r>
    </w:p>
    <w:p w:rsidR="00865AE5" w:rsidRPr="00865AE5" w:rsidRDefault="00865AE5" w:rsidP="00865AE5">
      <w:pPr>
        <w:pStyle w:val="a4"/>
        <w:spacing w:after="0"/>
        <w:ind w:firstLine="720"/>
        <w:jc w:val="both"/>
        <w:rPr>
          <w:lang w:val="uk-UA"/>
        </w:rPr>
      </w:pPr>
      <w:r w:rsidRPr="00865AE5">
        <w:rPr>
          <w:lang w:val="uk-UA" w:eastAsia="ru-RU" w:bidi="ru-RU"/>
        </w:rPr>
        <w:t xml:space="preserve">Для </w:t>
      </w:r>
      <w:r w:rsidRPr="00865AE5">
        <w:rPr>
          <w:lang w:val="uk-UA"/>
        </w:rPr>
        <w:t xml:space="preserve">реєстрації акціонерів (їх представників) </w:t>
      </w:r>
      <w:r w:rsidRPr="00865AE5">
        <w:rPr>
          <w:lang w:val="uk-UA" w:eastAsia="ru-RU" w:bidi="ru-RU"/>
        </w:rPr>
        <w:t xml:space="preserve">таким </w:t>
      </w:r>
      <w:r w:rsidRPr="00865AE5">
        <w:rPr>
          <w:lang w:val="uk-UA"/>
        </w:rPr>
        <w:t xml:space="preserve">акціонером </w:t>
      </w:r>
      <w:r w:rsidRPr="00865AE5">
        <w:rPr>
          <w:lang w:val="uk-UA" w:eastAsia="ru-RU" w:bidi="ru-RU"/>
        </w:rPr>
        <w:t xml:space="preserve">(представником </w:t>
      </w:r>
      <w:r w:rsidRPr="00865AE5">
        <w:rPr>
          <w:lang w:val="uk-UA"/>
        </w:rPr>
        <w:t xml:space="preserve">акціонера) </w:t>
      </w:r>
      <w:r w:rsidRPr="00865AE5">
        <w:rPr>
          <w:lang w:val="uk-UA" w:eastAsia="ru-RU" w:bidi="ru-RU"/>
        </w:rPr>
        <w:t xml:space="preserve">подаються </w:t>
      </w:r>
      <w:r w:rsidRPr="00865AE5">
        <w:rPr>
          <w:lang w:val="uk-UA"/>
        </w:rPr>
        <w:t xml:space="preserve">бюлетені </w:t>
      </w:r>
      <w:r w:rsidRPr="00865AE5">
        <w:rPr>
          <w:lang w:val="uk-UA" w:eastAsia="ru-RU" w:bidi="ru-RU"/>
        </w:rPr>
        <w:t xml:space="preserve">для голосування </w:t>
      </w:r>
      <w:r w:rsidRPr="00865AE5">
        <w:rPr>
          <w:lang w:val="uk-UA"/>
        </w:rPr>
        <w:t xml:space="preserve">депозитарній установі, </w:t>
      </w:r>
      <w:r w:rsidRPr="00865AE5">
        <w:rPr>
          <w:lang w:val="uk-UA" w:eastAsia="ru-RU" w:bidi="ru-RU"/>
        </w:rPr>
        <w:t xml:space="preserve">яка </w:t>
      </w:r>
      <w:r w:rsidRPr="00865AE5">
        <w:rPr>
          <w:lang w:val="uk-UA"/>
        </w:rPr>
        <w:t xml:space="preserve">обслуговує </w:t>
      </w:r>
      <w:r w:rsidRPr="00865AE5">
        <w:rPr>
          <w:lang w:val="uk-UA" w:eastAsia="ru-RU" w:bidi="ru-RU"/>
        </w:rPr>
        <w:t xml:space="preserve">рахунок в </w:t>
      </w:r>
      <w:r w:rsidRPr="00865AE5">
        <w:rPr>
          <w:lang w:val="uk-UA"/>
        </w:rPr>
        <w:t xml:space="preserve">цінних </w:t>
      </w:r>
      <w:r w:rsidRPr="00865AE5">
        <w:rPr>
          <w:lang w:val="uk-UA" w:eastAsia="ru-RU" w:bidi="ru-RU"/>
        </w:rPr>
        <w:t xml:space="preserve">паперах такого </w:t>
      </w:r>
      <w:r w:rsidRPr="00865AE5">
        <w:rPr>
          <w:lang w:val="uk-UA"/>
        </w:rPr>
        <w:t xml:space="preserve">акціонера, </w:t>
      </w:r>
      <w:r w:rsidRPr="00865AE5">
        <w:rPr>
          <w:lang w:val="uk-UA" w:eastAsia="ru-RU" w:bidi="ru-RU"/>
        </w:rPr>
        <w:t xml:space="preserve">на якому </w:t>
      </w:r>
      <w:r w:rsidRPr="00865AE5">
        <w:rPr>
          <w:lang w:val="uk-UA"/>
        </w:rPr>
        <w:t xml:space="preserve">обліковуються належні акціонеру акції </w:t>
      </w:r>
      <w:r w:rsidRPr="00865AE5">
        <w:rPr>
          <w:lang w:val="uk-UA" w:eastAsia="ru-RU" w:bidi="ru-RU"/>
        </w:rPr>
        <w:t xml:space="preserve">Товариства на дату складення </w:t>
      </w:r>
      <w:r w:rsidRPr="00865AE5">
        <w:rPr>
          <w:lang w:val="uk-UA"/>
        </w:rPr>
        <w:t xml:space="preserve">переліку акціонерів, які </w:t>
      </w:r>
      <w:r w:rsidRPr="00865AE5">
        <w:rPr>
          <w:lang w:val="uk-UA" w:eastAsia="ru-RU" w:bidi="ru-RU"/>
        </w:rPr>
        <w:t>мають право на участь у Загальних зборах.</w:t>
      </w:r>
    </w:p>
    <w:p w:rsidR="00865AE5" w:rsidRPr="00865AE5" w:rsidRDefault="00865AE5" w:rsidP="00865AE5">
      <w:pPr>
        <w:pStyle w:val="a4"/>
        <w:spacing w:after="0"/>
        <w:ind w:firstLine="720"/>
        <w:jc w:val="both"/>
        <w:rPr>
          <w:lang w:val="uk-UA"/>
        </w:rPr>
      </w:pPr>
      <w:r w:rsidRPr="00865AE5">
        <w:rPr>
          <w:lang w:val="uk-UA" w:eastAsia="ru-RU" w:bidi="ru-RU"/>
        </w:rPr>
        <w:t xml:space="preserve">Бюлетень для голосування на Загальних зборах, </w:t>
      </w:r>
      <w:r w:rsidRPr="00865AE5">
        <w:rPr>
          <w:lang w:val="uk-UA"/>
        </w:rPr>
        <w:t xml:space="preserve">засвідчений </w:t>
      </w:r>
      <w:r w:rsidRPr="00865AE5">
        <w:rPr>
          <w:lang w:val="uk-UA" w:eastAsia="ru-RU" w:bidi="ru-RU"/>
        </w:rPr>
        <w:t xml:space="preserve">за допомогою </w:t>
      </w:r>
      <w:r w:rsidRPr="00865AE5">
        <w:rPr>
          <w:lang w:val="uk-UA"/>
        </w:rPr>
        <w:t xml:space="preserve">кваліфікованого </w:t>
      </w:r>
      <w:r w:rsidRPr="00865AE5">
        <w:rPr>
          <w:lang w:val="uk-UA" w:eastAsia="ru-RU" w:bidi="ru-RU"/>
        </w:rPr>
        <w:t xml:space="preserve">електронного </w:t>
      </w:r>
      <w:r w:rsidRPr="00865AE5">
        <w:rPr>
          <w:lang w:val="uk-UA"/>
        </w:rPr>
        <w:t xml:space="preserve">підпису акціонера </w:t>
      </w:r>
      <w:r w:rsidRPr="00865AE5">
        <w:rPr>
          <w:lang w:val="uk-UA" w:eastAsia="ru-RU" w:bidi="ru-RU"/>
        </w:rPr>
        <w:t xml:space="preserve">(його представника), </w:t>
      </w:r>
      <w:r w:rsidRPr="00865AE5">
        <w:rPr>
          <w:lang w:val="uk-UA"/>
        </w:rPr>
        <w:t xml:space="preserve">направляється депозитарній установі </w:t>
      </w:r>
      <w:r w:rsidRPr="00865AE5">
        <w:rPr>
          <w:lang w:val="uk-UA" w:eastAsia="ru-RU" w:bidi="ru-RU"/>
        </w:rPr>
        <w:t xml:space="preserve">на адресу </w:t>
      </w:r>
      <w:r w:rsidRPr="00865AE5">
        <w:rPr>
          <w:lang w:val="uk-UA"/>
        </w:rPr>
        <w:t xml:space="preserve">електронної </w:t>
      </w:r>
      <w:r w:rsidRPr="00865AE5">
        <w:rPr>
          <w:lang w:val="uk-UA" w:eastAsia="ru-RU" w:bidi="ru-RU"/>
        </w:rPr>
        <w:t>пошти, яка визначена депозитарною установою.</w:t>
      </w:r>
    </w:p>
    <w:p w:rsidR="00865AE5" w:rsidRPr="00865AE5" w:rsidRDefault="00865AE5" w:rsidP="00865AE5">
      <w:pPr>
        <w:pStyle w:val="a4"/>
        <w:spacing w:after="0"/>
        <w:ind w:firstLine="720"/>
        <w:jc w:val="both"/>
        <w:rPr>
          <w:lang w:val="uk-UA"/>
        </w:rPr>
      </w:pPr>
      <w:r w:rsidRPr="00865AE5">
        <w:rPr>
          <w:lang w:val="uk-UA" w:eastAsia="ru-RU" w:bidi="ru-RU"/>
        </w:rPr>
        <w:t xml:space="preserve">У </w:t>
      </w:r>
      <w:r w:rsidRPr="00865AE5">
        <w:rPr>
          <w:lang w:val="uk-UA"/>
        </w:rPr>
        <w:t xml:space="preserve">разі, </w:t>
      </w:r>
      <w:r w:rsidRPr="00865AE5">
        <w:rPr>
          <w:lang w:val="uk-UA" w:eastAsia="ru-RU" w:bidi="ru-RU"/>
        </w:rPr>
        <w:t xml:space="preserve">якщо </w:t>
      </w:r>
      <w:r w:rsidRPr="00865AE5">
        <w:rPr>
          <w:lang w:val="uk-UA"/>
        </w:rPr>
        <w:t xml:space="preserve">акціонер має </w:t>
      </w:r>
      <w:r w:rsidRPr="00865AE5">
        <w:rPr>
          <w:lang w:val="uk-UA" w:eastAsia="ru-RU" w:bidi="ru-RU"/>
        </w:rPr>
        <w:t xml:space="preserve">рахунки в </w:t>
      </w:r>
      <w:r w:rsidRPr="00865AE5">
        <w:rPr>
          <w:lang w:val="uk-UA"/>
        </w:rPr>
        <w:t xml:space="preserve">цінних </w:t>
      </w:r>
      <w:r w:rsidRPr="00865AE5">
        <w:rPr>
          <w:lang w:val="uk-UA" w:eastAsia="ru-RU" w:bidi="ru-RU"/>
        </w:rPr>
        <w:t xml:space="preserve">паперах в </w:t>
      </w:r>
      <w:r w:rsidRPr="00865AE5">
        <w:rPr>
          <w:lang w:val="uk-UA"/>
        </w:rPr>
        <w:t xml:space="preserve">декількох </w:t>
      </w:r>
      <w:r w:rsidRPr="00865AE5">
        <w:rPr>
          <w:lang w:val="uk-UA" w:eastAsia="ru-RU" w:bidi="ru-RU"/>
        </w:rPr>
        <w:t xml:space="preserve">депозитарних установах, на яких </w:t>
      </w:r>
      <w:r w:rsidRPr="00865AE5">
        <w:rPr>
          <w:lang w:val="uk-UA"/>
        </w:rPr>
        <w:t xml:space="preserve">обліковуються акції </w:t>
      </w:r>
      <w:r w:rsidRPr="00865AE5">
        <w:rPr>
          <w:lang w:val="uk-UA" w:eastAsia="ru-RU" w:bidi="ru-RU"/>
        </w:rPr>
        <w:t xml:space="preserve">Товариства, кожна </w:t>
      </w:r>
      <w:r w:rsidRPr="00865AE5">
        <w:rPr>
          <w:lang w:val="uk-UA"/>
        </w:rPr>
        <w:t xml:space="preserve">із </w:t>
      </w:r>
      <w:r w:rsidRPr="00865AE5">
        <w:rPr>
          <w:lang w:val="uk-UA" w:eastAsia="ru-RU" w:bidi="ru-RU"/>
        </w:rPr>
        <w:t xml:space="preserve">депозитарних установ </w:t>
      </w:r>
      <w:r w:rsidRPr="00865AE5">
        <w:rPr>
          <w:lang w:val="uk-UA"/>
        </w:rPr>
        <w:t xml:space="preserve">приймає </w:t>
      </w:r>
      <w:r w:rsidRPr="00865AE5">
        <w:rPr>
          <w:lang w:val="uk-UA" w:eastAsia="ru-RU" w:bidi="ru-RU"/>
        </w:rPr>
        <w:t xml:space="preserve">бюлетень для голосування на Загальних зборах лише щодо </w:t>
      </w:r>
      <w:r w:rsidRPr="00865AE5">
        <w:rPr>
          <w:lang w:val="uk-UA"/>
        </w:rPr>
        <w:t xml:space="preserve">тієї кількості акцій, </w:t>
      </w:r>
      <w:r w:rsidRPr="00865AE5">
        <w:rPr>
          <w:lang w:val="uk-UA" w:eastAsia="ru-RU" w:bidi="ru-RU"/>
        </w:rPr>
        <w:t xml:space="preserve">права на </w:t>
      </w:r>
      <w:r w:rsidRPr="00865AE5">
        <w:rPr>
          <w:lang w:val="uk-UA"/>
        </w:rPr>
        <w:t xml:space="preserve">які обліковуються </w:t>
      </w:r>
      <w:r w:rsidRPr="00865AE5">
        <w:rPr>
          <w:lang w:val="uk-UA" w:eastAsia="ru-RU" w:bidi="ru-RU"/>
        </w:rPr>
        <w:t xml:space="preserve">на рахунку в </w:t>
      </w:r>
      <w:r w:rsidRPr="00865AE5">
        <w:rPr>
          <w:lang w:val="uk-UA"/>
        </w:rPr>
        <w:t xml:space="preserve">цінних </w:t>
      </w:r>
      <w:r w:rsidRPr="00865AE5">
        <w:rPr>
          <w:lang w:val="uk-UA" w:eastAsia="ru-RU" w:bidi="ru-RU"/>
        </w:rPr>
        <w:t xml:space="preserve">паперах, що </w:t>
      </w:r>
      <w:r w:rsidRPr="00865AE5">
        <w:rPr>
          <w:lang w:val="uk-UA"/>
        </w:rPr>
        <w:t xml:space="preserve">обслуговується </w:t>
      </w:r>
      <w:r w:rsidRPr="00865AE5">
        <w:rPr>
          <w:lang w:val="uk-UA" w:eastAsia="ru-RU" w:bidi="ru-RU"/>
        </w:rPr>
        <w:t>такою депозитарною установою.</w:t>
      </w:r>
    </w:p>
    <w:p w:rsidR="00865AE5" w:rsidRPr="00865AE5" w:rsidRDefault="00865AE5" w:rsidP="00865AE5">
      <w:pPr>
        <w:pStyle w:val="a4"/>
        <w:spacing w:after="0"/>
        <w:ind w:firstLine="720"/>
        <w:jc w:val="both"/>
        <w:rPr>
          <w:lang w:val="uk-UA"/>
        </w:rPr>
      </w:pPr>
      <w:r w:rsidRPr="00865AE5">
        <w:rPr>
          <w:lang w:val="uk-UA" w:eastAsia="ru-RU" w:bidi="ru-RU"/>
        </w:rPr>
        <w:t xml:space="preserve">У випадку подання бюлетеня для голосування, </w:t>
      </w:r>
      <w:r w:rsidRPr="00865AE5">
        <w:rPr>
          <w:lang w:val="uk-UA"/>
        </w:rPr>
        <w:t xml:space="preserve">підписаного </w:t>
      </w:r>
      <w:r w:rsidRPr="00865AE5">
        <w:rPr>
          <w:lang w:val="uk-UA" w:eastAsia="ru-RU" w:bidi="ru-RU"/>
        </w:rPr>
        <w:t xml:space="preserve">представником </w:t>
      </w:r>
      <w:r w:rsidRPr="00865AE5">
        <w:rPr>
          <w:lang w:val="uk-UA"/>
        </w:rPr>
        <w:t xml:space="preserve">акціонера, </w:t>
      </w:r>
      <w:r w:rsidRPr="00865AE5">
        <w:rPr>
          <w:lang w:val="uk-UA" w:eastAsia="ru-RU" w:bidi="ru-RU"/>
        </w:rPr>
        <w:t xml:space="preserve">до бюлетеня для голосування додаються документи, що </w:t>
      </w:r>
      <w:r w:rsidRPr="00865AE5">
        <w:rPr>
          <w:lang w:val="uk-UA"/>
        </w:rPr>
        <w:t xml:space="preserve">підтверджують </w:t>
      </w:r>
      <w:r w:rsidRPr="00865AE5">
        <w:rPr>
          <w:lang w:val="uk-UA" w:eastAsia="ru-RU" w:bidi="ru-RU"/>
        </w:rPr>
        <w:t xml:space="preserve">повноваження такого представника </w:t>
      </w:r>
      <w:r w:rsidRPr="00865AE5">
        <w:rPr>
          <w:lang w:val="uk-UA"/>
        </w:rPr>
        <w:t xml:space="preserve">акціонера </w:t>
      </w:r>
      <w:r w:rsidRPr="00865AE5">
        <w:rPr>
          <w:lang w:val="uk-UA" w:eastAsia="ru-RU" w:bidi="ru-RU"/>
        </w:rPr>
        <w:t xml:space="preserve">або </w:t>
      </w:r>
      <w:r w:rsidRPr="00865AE5">
        <w:rPr>
          <w:lang w:val="uk-UA"/>
        </w:rPr>
        <w:t xml:space="preserve">їх </w:t>
      </w:r>
      <w:r w:rsidRPr="00865AE5">
        <w:rPr>
          <w:lang w:val="uk-UA" w:eastAsia="ru-RU" w:bidi="ru-RU"/>
        </w:rPr>
        <w:t xml:space="preserve">належним чином </w:t>
      </w:r>
      <w:r w:rsidRPr="00865AE5">
        <w:rPr>
          <w:lang w:val="uk-UA"/>
        </w:rPr>
        <w:t>засвідчені копії.</w:t>
      </w:r>
    </w:p>
    <w:p w:rsidR="00865AE5" w:rsidRPr="00865AE5" w:rsidRDefault="00865AE5" w:rsidP="00865AE5">
      <w:pPr>
        <w:pStyle w:val="a4"/>
        <w:spacing w:after="0"/>
        <w:ind w:firstLine="720"/>
        <w:jc w:val="both"/>
        <w:rPr>
          <w:lang w:val="uk-UA"/>
        </w:rPr>
      </w:pPr>
      <w:r w:rsidRPr="00865AE5">
        <w:rPr>
          <w:lang w:val="uk-UA"/>
        </w:rPr>
        <w:t xml:space="preserve">Акціонер </w:t>
      </w:r>
      <w:r w:rsidRPr="00865AE5">
        <w:rPr>
          <w:lang w:val="uk-UA" w:eastAsia="ru-RU" w:bidi="ru-RU"/>
        </w:rPr>
        <w:t xml:space="preserve">в </w:t>
      </w:r>
      <w:r w:rsidRPr="00865AE5">
        <w:rPr>
          <w:lang w:val="uk-UA"/>
        </w:rPr>
        <w:t xml:space="preserve">період </w:t>
      </w:r>
      <w:r w:rsidRPr="00865AE5">
        <w:rPr>
          <w:lang w:val="uk-UA" w:eastAsia="ru-RU" w:bidi="ru-RU"/>
        </w:rPr>
        <w:t xml:space="preserve">проведення голосування може надати </w:t>
      </w:r>
      <w:r w:rsidRPr="00865AE5">
        <w:rPr>
          <w:lang w:val="uk-UA"/>
        </w:rPr>
        <w:t xml:space="preserve">депозитарній установі, </w:t>
      </w:r>
      <w:r w:rsidRPr="00865AE5">
        <w:rPr>
          <w:lang w:val="uk-UA" w:eastAsia="ru-RU" w:bidi="ru-RU"/>
        </w:rPr>
        <w:t xml:space="preserve">яка </w:t>
      </w:r>
      <w:r w:rsidRPr="00865AE5">
        <w:rPr>
          <w:lang w:val="uk-UA"/>
        </w:rPr>
        <w:t xml:space="preserve">обслуговує </w:t>
      </w:r>
      <w:r w:rsidRPr="00865AE5">
        <w:rPr>
          <w:lang w:val="uk-UA" w:eastAsia="ru-RU" w:bidi="ru-RU"/>
        </w:rPr>
        <w:t xml:space="preserve">рахунок в </w:t>
      </w:r>
      <w:r w:rsidRPr="00865AE5">
        <w:rPr>
          <w:lang w:val="uk-UA"/>
        </w:rPr>
        <w:t xml:space="preserve">цінних </w:t>
      </w:r>
      <w:r w:rsidRPr="00865AE5">
        <w:rPr>
          <w:lang w:val="uk-UA" w:eastAsia="ru-RU" w:bidi="ru-RU"/>
        </w:rPr>
        <w:t xml:space="preserve">паперах такого </w:t>
      </w:r>
      <w:r w:rsidRPr="00865AE5">
        <w:rPr>
          <w:lang w:val="uk-UA"/>
        </w:rPr>
        <w:t xml:space="preserve">акціонера, </w:t>
      </w:r>
      <w:r w:rsidRPr="00865AE5">
        <w:rPr>
          <w:lang w:val="uk-UA" w:eastAsia="ru-RU" w:bidi="ru-RU"/>
        </w:rPr>
        <w:t xml:space="preserve">на якому </w:t>
      </w:r>
      <w:r w:rsidRPr="00865AE5">
        <w:rPr>
          <w:lang w:val="uk-UA"/>
        </w:rPr>
        <w:t xml:space="preserve">обліковуються належні акціонеру акції </w:t>
      </w:r>
      <w:r w:rsidRPr="00865AE5">
        <w:rPr>
          <w:lang w:val="uk-UA" w:eastAsia="ru-RU" w:bidi="ru-RU"/>
        </w:rPr>
        <w:t xml:space="preserve">Товариства, лише один бюлетень для голосування з одних </w:t>
      </w:r>
      <w:r w:rsidRPr="00865AE5">
        <w:rPr>
          <w:lang w:val="uk-UA"/>
        </w:rPr>
        <w:t xml:space="preserve">і </w:t>
      </w:r>
      <w:r w:rsidRPr="00865AE5">
        <w:rPr>
          <w:lang w:val="uk-UA" w:eastAsia="ru-RU" w:bidi="ru-RU"/>
        </w:rPr>
        <w:t>тих самих питань порядку денного.</w:t>
      </w:r>
    </w:p>
    <w:p w:rsidR="00865AE5" w:rsidRPr="00865AE5" w:rsidRDefault="00865AE5" w:rsidP="00865AE5">
      <w:pPr>
        <w:pStyle w:val="a4"/>
        <w:spacing w:after="0"/>
        <w:ind w:firstLine="720"/>
        <w:jc w:val="both"/>
        <w:rPr>
          <w:lang w:val="uk-UA"/>
        </w:rPr>
      </w:pPr>
      <w:r w:rsidRPr="00865AE5">
        <w:rPr>
          <w:lang w:val="uk-UA" w:eastAsia="ru-RU" w:bidi="ru-RU"/>
        </w:rPr>
        <w:t xml:space="preserve">У </w:t>
      </w:r>
      <w:r w:rsidRPr="00865AE5">
        <w:rPr>
          <w:lang w:val="uk-UA"/>
        </w:rPr>
        <w:t xml:space="preserve">разі </w:t>
      </w:r>
      <w:r w:rsidRPr="00865AE5">
        <w:rPr>
          <w:lang w:val="uk-UA" w:eastAsia="ru-RU" w:bidi="ru-RU"/>
        </w:rPr>
        <w:t xml:space="preserve">отримання </w:t>
      </w:r>
      <w:r w:rsidRPr="00865AE5">
        <w:rPr>
          <w:lang w:val="uk-UA"/>
        </w:rPr>
        <w:t xml:space="preserve">декількох бюлетенів </w:t>
      </w:r>
      <w:r w:rsidRPr="00865AE5">
        <w:rPr>
          <w:lang w:val="uk-UA" w:eastAsia="ru-RU" w:bidi="ru-RU"/>
        </w:rPr>
        <w:t xml:space="preserve">з одних </w:t>
      </w:r>
      <w:r w:rsidRPr="00865AE5">
        <w:rPr>
          <w:lang w:val="uk-UA"/>
        </w:rPr>
        <w:t xml:space="preserve">і </w:t>
      </w:r>
      <w:r w:rsidRPr="00865AE5">
        <w:rPr>
          <w:lang w:val="uk-UA" w:eastAsia="ru-RU" w:bidi="ru-RU"/>
        </w:rPr>
        <w:t xml:space="preserve">тих самих питань порядку денного депозитарна установа </w:t>
      </w:r>
      <w:r w:rsidRPr="00865AE5">
        <w:rPr>
          <w:lang w:val="uk-UA"/>
        </w:rPr>
        <w:t xml:space="preserve">здійснює </w:t>
      </w:r>
      <w:r w:rsidRPr="00865AE5">
        <w:rPr>
          <w:lang w:val="uk-UA" w:eastAsia="ru-RU" w:bidi="ru-RU"/>
        </w:rPr>
        <w:t xml:space="preserve">заходи </w:t>
      </w:r>
      <w:r w:rsidRPr="00865AE5">
        <w:rPr>
          <w:lang w:val="uk-UA"/>
        </w:rPr>
        <w:t xml:space="preserve">передбачені </w:t>
      </w:r>
      <w:r w:rsidRPr="00865AE5">
        <w:rPr>
          <w:lang w:val="uk-UA" w:eastAsia="ru-RU" w:bidi="ru-RU"/>
        </w:rPr>
        <w:t xml:space="preserve">Порядком щодо того бюлетеня, який було подано </w:t>
      </w:r>
      <w:r w:rsidRPr="00865AE5">
        <w:rPr>
          <w:lang w:val="uk-UA"/>
        </w:rPr>
        <w:t xml:space="preserve">останнім, крім </w:t>
      </w:r>
      <w:r w:rsidRPr="00865AE5">
        <w:rPr>
          <w:lang w:val="uk-UA" w:eastAsia="ru-RU" w:bidi="ru-RU"/>
        </w:rPr>
        <w:t xml:space="preserve">випадку, коли </w:t>
      </w:r>
      <w:r w:rsidRPr="00865AE5">
        <w:rPr>
          <w:lang w:val="uk-UA"/>
        </w:rPr>
        <w:t xml:space="preserve">акціонером </w:t>
      </w:r>
      <w:r w:rsidRPr="00865AE5">
        <w:rPr>
          <w:lang w:val="uk-UA" w:eastAsia="ru-RU" w:bidi="ru-RU"/>
        </w:rPr>
        <w:t xml:space="preserve">до завершення голосування надано </w:t>
      </w:r>
      <w:r w:rsidRPr="00865AE5">
        <w:rPr>
          <w:lang w:val="uk-UA"/>
        </w:rPr>
        <w:t xml:space="preserve">повідомлення депозитарній установі </w:t>
      </w:r>
      <w:r w:rsidRPr="00865AE5">
        <w:rPr>
          <w:lang w:val="uk-UA" w:eastAsia="ru-RU" w:bidi="ru-RU"/>
        </w:rPr>
        <w:lastRenderedPageBreak/>
        <w:t xml:space="preserve">щодо того, який </w:t>
      </w:r>
      <w:r w:rsidRPr="00865AE5">
        <w:rPr>
          <w:lang w:val="uk-UA"/>
        </w:rPr>
        <w:t xml:space="preserve">із </w:t>
      </w:r>
      <w:r w:rsidRPr="00865AE5">
        <w:rPr>
          <w:lang w:val="uk-UA" w:eastAsia="ru-RU" w:bidi="ru-RU"/>
        </w:rPr>
        <w:t xml:space="preserve">наданих </w:t>
      </w:r>
      <w:r w:rsidRPr="00865AE5">
        <w:rPr>
          <w:lang w:val="uk-UA"/>
        </w:rPr>
        <w:t xml:space="preserve">бюлетенів необхідно </w:t>
      </w:r>
      <w:r w:rsidRPr="00865AE5">
        <w:rPr>
          <w:lang w:val="uk-UA" w:eastAsia="ru-RU" w:bidi="ru-RU"/>
        </w:rPr>
        <w:t xml:space="preserve">вважати </w:t>
      </w:r>
      <w:r w:rsidRPr="00865AE5">
        <w:rPr>
          <w:lang w:val="uk-UA"/>
        </w:rPr>
        <w:t>дійсним</w:t>
      </w:r>
    </w:p>
    <w:p w:rsidR="00865AE5" w:rsidRPr="00865AE5" w:rsidRDefault="00865AE5" w:rsidP="00865AE5">
      <w:pPr>
        <w:pStyle w:val="a4"/>
        <w:spacing w:after="0"/>
        <w:ind w:firstLine="720"/>
        <w:jc w:val="both"/>
        <w:rPr>
          <w:lang w:val="uk-UA"/>
        </w:rPr>
      </w:pPr>
      <w:r w:rsidRPr="00865AE5">
        <w:rPr>
          <w:lang w:val="uk-UA"/>
        </w:rPr>
        <w:t xml:space="preserve">Реєстрація акціонерів (їх представників) </w:t>
      </w:r>
      <w:r w:rsidRPr="00865AE5">
        <w:rPr>
          <w:lang w:val="uk-UA" w:eastAsia="ru-RU" w:bidi="ru-RU"/>
        </w:rPr>
        <w:t xml:space="preserve">проводиться шляхом </w:t>
      </w:r>
      <w:r w:rsidRPr="00865AE5">
        <w:rPr>
          <w:lang w:val="uk-UA"/>
        </w:rPr>
        <w:t xml:space="preserve">співставлення </w:t>
      </w:r>
      <w:r w:rsidRPr="00865AE5">
        <w:rPr>
          <w:lang w:val="uk-UA" w:eastAsia="ru-RU" w:bidi="ru-RU"/>
        </w:rPr>
        <w:t xml:space="preserve">даних </w:t>
      </w:r>
      <w:r w:rsidRPr="00865AE5">
        <w:rPr>
          <w:lang w:val="uk-UA"/>
        </w:rPr>
        <w:t xml:space="preserve">переліку акціонерів, які </w:t>
      </w:r>
      <w:r w:rsidRPr="00865AE5">
        <w:rPr>
          <w:lang w:val="uk-UA" w:eastAsia="ru-RU" w:bidi="ru-RU"/>
        </w:rPr>
        <w:t xml:space="preserve">мають право на участь у Загальних зборах, складеного у порядку встановленому законодавством про депозитарну систему, з даними </w:t>
      </w:r>
      <w:r w:rsidRPr="00865AE5">
        <w:rPr>
          <w:lang w:val="uk-UA"/>
        </w:rPr>
        <w:t xml:space="preserve">переліку акціонерів, які </w:t>
      </w:r>
      <w:r w:rsidRPr="00865AE5">
        <w:rPr>
          <w:lang w:val="uk-UA" w:eastAsia="ru-RU" w:bidi="ru-RU"/>
        </w:rPr>
        <w:t xml:space="preserve">подали </w:t>
      </w:r>
      <w:r w:rsidRPr="00865AE5">
        <w:rPr>
          <w:lang w:val="uk-UA"/>
        </w:rPr>
        <w:t xml:space="preserve">бюлетені </w:t>
      </w:r>
      <w:r w:rsidRPr="00865AE5">
        <w:rPr>
          <w:lang w:val="uk-UA" w:eastAsia="ru-RU" w:bidi="ru-RU"/>
        </w:rPr>
        <w:t xml:space="preserve">для </w:t>
      </w:r>
      <w:r w:rsidRPr="00865AE5">
        <w:rPr>
          <w:lang w:val="uk-UA"/>
        </w:rPr>
        <w:t xml:space="preserve">участі </w:t>
      </w:r>
      <w:r w:rsidRPr="00865AE5">
        <w:rPr>
          <w:lang w:val="uk-UA" w:eastAsia="ru-RU" w:bidi="ru-RU"/>
        </w:rPr>
        <w:t xml:space="preserve">у </w:t>
      </w:r>
      <w:r w:rsidRPr="00865AE5">
        <w:rPr>
          <w:lang w:val="uk-UA"/>
        </w:rPr>
        <w:t xml:space="preserve">дистанційних </w:t>
      </w:r>
      <w:r w:rsidRPr="00865AE5">
        <w:rPr>
          <w:lang w:val="uk-UA" w:eastAsia="ru-RU" w:bidi="ru-RU"/>
        </w:rPr>
        <w:t xml:space="preserve">Загальних зборах, а також </w:t>
      </w:r>
      <w:r w:rsidRPr="00865AE5">
        <w:rPr>
          <w:lang w:val="uk-UA"/>
        </w:rPr>
        <w:t xml:space="preserve">перевірки </w:t>
      </w:r>
      <w:r w:rsidRPr="00865AE5">
        <w:rPr>
          <w:lang w:val="uk-UA" w:eastAsia="ru-RU" w:bidi="ru-RU"/>
        </w:rPr>
        <w:t xml:space="preserve">повноважень </w:t>
      </w:r>
      <w:r w:rsidRPr="00865AE5">
        <w:rPr>
          <w:lang w:val="uk-UA"/>
        </w:rPr>
        <w:t xml:space="preserve">представників акціонерів, які підписали бюлетені. Всі акціонери, які </w:t>
      </w:r>
      <w:r w:rsidRPr="00865AE5">
        <w:rPr>
          <w:lang w:val="uk-UA" w:eastAsia="ru-RU" w:bidi="ru-RU"/>
        </w:rPr>
        <w:t xml:space="preserve">подали хоча б один бюлетень для голосування у Загальних зборах, </w:t>
      </w:r>
      <w:r w:rsidRPr="00865AE5">
        <w:rPr>
          <w:lang w:val="uk-UA"/>
        </w:rPr>
        <w:t xml:space="preserve">підписаний </w:t>
      </w:r>
      <w:r w:rsidRPr="00865AE5">
        <w:rPr>
          <w:lang w:val="uk-UA" w:eastAsia="ru-RU" w:bidi="ru-RU"/>
        </w:rPr>
        <w:t xml:space="preserve">уповноваженою на те особою, вважаються такими, що прийняли участь у Загальних зборах та </w:t>
      </w:r>
      <w:r w:rsidRPr="00865AE5">
        <w:rPr>
          <w:lang w:val="uk-UA"/>
        </w:rPr>
        <w:t xml:space="preserve">є зареєстрованими </w:t>
      </w:r>
      <w:r w:rsidRPr="00865AE5">
        <w:rPr>
          <w:lang w:val="uk-UA" w:eastAsia="ru-RU" w:bidi="ru-RU"/>
        </w:rPr>
        <w:t xml:space="preserve">для </w:t>
      </w:r>
      <w:r w:rsidRPr="00865AE5">
        <w:rPr>
          <w:lang w:val="uk-UA"/>
        </w:rPr>
        <w:t xml:space="preserve">участі </w:t>
      </w:r>
      <w:r w:rsidRPr="00865AE5">
        <w:rPr>
          <w:lang w:val="uk-UA" w:eastAsia="ru-RU" w:bidi="ru-RU"/>
        </w:rPr>
        <w:t>у зборах.</w:t>
      </w:r>
    </w:p>
    <w:p w:rsidR="00865AE5" w:rsidRPr="00865AE5" w:rsidRDefault="00865AE5" w:rsidP="00865AE5">
      <w:pPr>
        <w:pStyle w:val="a4"/>
        <w:spacing w:after="0"/>
        <w:ind w:firstLine="720"/>
        <w:jc w:val="both"/>
        <w:rPr>
          <w:lang w:val="uk-UA"/>
        </w:rPr>
      </w:pPr>
      <w:r w:rsidRPr="00865AE5">
        <w:rPr>
          <w:b/>
          <w:bCs/>
          <w:lang w:val="uk-UA" w:eastAsia="ru-RU" w:bidi="ru-RU"/>
        </w:rPr>
        <w:t xml:space="preserve">Голосування на Загальних зборах з </w:t>
      </w:r>
      <w:r w:rsidRPr="00865AE5">
        <w:rPr>
          <w:b/>
          <w:bCs/>
          <w:lang w:val="uk-UA"/>
        </w:rPr>
        <w:t xml:space="preserve">відповідних </w:t>
      </w:r>
      <w:r w:rsidRPr="00865AE5">
        <w:rPr>
          <w:b/>
          <w:bCs/>
          <w:lang w:val="uk-UA" w:eastAsia="ru-RU" w:bidi="ru-RU"/>
        </w:rPr>
        <w:t xml:space="preserve">питань порядку денного </w:t>
      </w:r>
      <w:r w:rsidRPr="00865AE5">
        <w:rPr>
          <w:b/>
          <w:bCs/>
          <w:lang w:val="uk-UA"/>
        </w:rPr>
        <w:t xml:space="preserve">розпочинається </w:t>
      </w:r>
      <w:r w:rsidRPr="00865AE5">
        <w:rPr>
          <w:b/>
          <w:bCs/>
          <w:lang w:val="uk-UA" w:eastAsia="ru-RU" w:bidi="ru-RU"/>
        </w:rPr>
        <w:t xml:space="preserve">з моменту </w:t>
      </w:r>
      <w:r w:rsidRPr="00865AE5">
        <w:rPr>
          <w:b/>
          <w:bCs/>
          <w:lang w:val="uk-UA"/>
        </w:rPr>
        <w:t xml:space="preserve">розміщення </w:t>
      </w:r>
      <w:r w:rsidRPr="00865AE5">
        <w:rPr>
          <w:b/>
          <w:bCs/>
          <w:lang w:val="uk-UA" w:eastAsia="ru-RU" w:bidi="ru-RU"/>
        </w:rPr>
        <w:t xml:space="preserve">на </w:t>
      </w:r>
      <w:r w:rsidRPr="00865AE5">
        <w:rPr>
          <w:b/>
          <w:bCs/>
          <w:lang w:val="uk-UA"/>
        </w:rPr>
        <w:t xml:space="preserve">веб-сайті </w:t>
      </w:r>
      <w:r w:rsidRPr="00865AE5">
        <w:rPr>
          <w:b/>
          <w:bCs/>
          <w:lang w:val="uk-UA" w:eastAsia="ru-RU" w:bidi="ru-RU"/>
        </w:rPr>
        <w:t xml:space="preserve">Товариства </w:t>
      </w:r>
      <w:r w:rsidRPr="00865AE5">
        <w:rPr>
          <w:b/>
          <w:bCs/>
          <w:lang w:val="uk-UA"/>
        </w:rPr>
        <w:t xml:space="preserve">відповідного </w:t>
      </w:r>
      <w:r w:rsidRPr="00865AE5">
        <w:rPr>
          <w:b/>
          <w:bCs/>
          <w:lang w:val="uk-UA" w:eastAsia="ru-RU" w:bidi="ru-RU"/>
        </w:rPr>
        <w:t xml:space="preserve">бюлетеня для голосування, а </w:t>
      </w:r>
      <w:r w:rsidRPr="00865AE5">
        <w:rPr>
          <w:b/>
          <w:bCs/>
          <w:lang w:val="uk-UA"/>
        </w:rPr>
        <w:t xml:space="preserve">завершується </w:t>
      </w:r>
      <w:r w:rsidRPr="00865AE5">
        <w:rPr>
          <w:b/>
          <w:bCs/>
          <w:lang w:val="uk-UA" w:eastAsia="ru-RU" w:bidi="ru-RU"/>
        </w:rPr>
        <w:t xml:space="preserve">о 18 </w:t>
      </w:r>
      <w:r w:rsidRPr="00865AE5">
        <w:rPr>
          <w:b/>
          <w:bCs/>
          <w:lang w:val="uk-UA"/>
        </w:rPr>
        <w:t xml:space="preserve">годині </w:t>
      </w:r>
      <w:r w:rsidRPr="00865AE5">
        <w:rPr>
          <w:b/>
          <w:bCs/>
          <w:lang w:val="uk-UA" w:eastAsia="ru-RU" w:bidi="ru-RU"/>
        </w:rPr>
        <w:t>17.04.2024 року.</w:t>
      </w:r>
    </w:p>
    <w:p w:rsidR="00865AE5" w:rsidRPr="00865AE5" w:rsidRDefault="00865AE5" w:rsidP="00865AE5">
      <w:pPr>
        <w:pStyle w:val="a4"/>
        <w:spacing w:after="0"/>
        <w:ind w:firstLine="720"/>
        <w:jc w:val="both"/>
        <w:rPr>
          <w:lang w:val="uk-UA"/>
        </w:rPr>
      </w:pPr>
      <w:r w:rsidRPr="00865AE5">
        <w:rPr>
          <w:lang w:val="uk-UA" w:eastAsia="ru-RU" w:bidi="ru-RU"/>
        </w:rPr>
        <w:t xml:space="preserve">На Загальних зборах не може бути оголошено перерву або </w:t>
      </w:r>
      <w:r w:rsidRPr="00865AE5">
        <w:rPr>
          <w:lang w:val="uk-UA"/>
        </w:rPr>
        <w:t xml:space="preserve">змінено послідовність </w:t>
      </w:r>
      <w:r w:rsidRPr="00865AE5">
        <w:rPr>
          <w:lang w:val="uk-UA" w:eastAsia="ru-RU" w:bidi="ru-RU"/>
        </w:rPr>
        <w:t>розгляду питань порядку денного.</w:t>
      </w:r>
    </w:p>
    <w:p w:rsidR="00865AE5" w:rsidRPr="00865AE5" w:rsidRDefault="00865AE5" w:rsidP="00865AE5">
      <w:pPr>
        <w:pStyle w:val="a4"/>
        <w:spacing w:after="0"/>
        <w:ind w:firstLine="720"/>
        <w:jc w:val="both"/>
        <w:rPr>
          <w:lang w:val="uk-UA"/>
        </w:rPr>
      </w:pPr>
      <w:r w:rsidRPr="00865AE5">
        <w:rPr>
          <w:lang w:val="uk-UA" w:eastAsia="ru-RU" w:bidi="ru-RU"/>
        </w:rPr>
        <w:t xml:space="preserve">Кожен </w:t>
      </w:r>
      <w:r w:rsidRPr="00865AE5">
        <w:rPr>
          <w:lang w:val="uk-UA"/>
        </w:rPr>
        <w:t xml:space="preserve">акціонер </w:t>
      </w:r>
      <w:r w:rsidRPr="00865AE5">
        <w:rPr>
          <w:lang w:val="uk-UA" w:eastAsia="ru-RU" w:bidi="ru-RU"/>
        </w:rPr>
        <w:t xml:space="preserve">- власник голосуючих </w:t>
      </w:r>
      <w:r w:rsidRPr="00865AE5">
        <w:rPr>
          <w:lang w:val="uk-UA"/>
        </w:rPr>
        <w:t xml:space="preserve">акцій має </w:t>
      </w:r>
      <w:r w:rsidRPr="00865AE5">
        <w:rPr>
          <w:lang w:val="uk-UA" w:eastAsia="ru-RU" w:bidi="ru-RU"/>
        </w:rPr>
        <w:t xml:space="preserve">право </w:t>
      </w:r>
      <w:r w:rsidRPr="00865AE5">
        <w:rPr>
          <w:lang w:val="uk-UA"/>
        </w:rPr>
        <w:t xml:space="preserve">реалізувати своє </w:t>
      </w:r>
      <w:r w:rsidRPr="00865AE5">
        <w:rPr>
          <w:lang w:val="uk-UA" w:eastAsia="ru-RU" w:bidi="ru-RU"/>
        </w:rPr>
        <w:t xml:space="preserve">право на </w:t>
      </w:r>
      <w:r w:rsidRPr="00865AE5">
        <w:rPr>
          <w:lang w:val="uk-UA"/>
        </w:rPr>
        <w:t xml:space="preserve">управління </w:t>
      </w:r>
      <w:r w:rsidRPr="00865AE5">
        <w:rPr>
          <w:lang w:val="uk-UA" w:eastAsia="ru-RU" w:bidi="ru-RU"/>
        </w:rPr>
        <w:t xml:space="preserve">Товариством шляхом </w:t>
      </w:r>
      <w:r w:rsidRPr="00865AE5">
        <w:rPr>
          <w:lang w:val="uk-UA"/>
        </w:rPr>
        <w:t xml:space="preserve">участі </w:t>
      </w:r>
      <w:r w:rsidRPr="00865AE5">
        <w:rPr>
          <w:lang w:val="uk-UA" w:eastAsia="ru-RU" w:bidi="ru-RU"/>
        </w:rPr>
        <w:t xml:space="preserve">у Загальних зборах та голосування шляхом подання </w:t>
      </w:r>
      <w:r w:rsidRPr="00865AE5">
        <w:rPr>
          <w:lang w:val="uk-UA"/>
        </w:rPr>
        <w:t xml:space="preserve">бюлетенів депозитарній установі, </w:t>
      </w:r>
      <w:r w:rsidRPr="00865AE5">
        <w:rPr>
          <w:lang w:val="uk-UA" w:eastAsia="ru-RU" w:bidi="ru-RU"/>
        </w:rPr>
        <w:t xml:space="preserve">яка </w:t>
      </w:r>
      <w:r w:rsidRPr="00865AE5">
        <w:rPr>
          <w:lang w:val="uk-UA"/>
        </w:rPr>
        <w:t xml:space="preserve">обслуговує </w:t>
      </w:r>
      <w:r w:rsidRPr="00865AE5">
        <w:rPr>
          <w:lang w:val="uk-UA" w:eastAsia="ru-RU" w:bidi="ru-RU"/>
        </w:rPr>
        <w:t xml:space="preserve">рахунок в </w:t>
      </w:r>
      <w:r w:rsidRPr="00865AE5">
        <w:rPr>
          <w:lang w:val="uk-UA"/>
        </w:rPr>
        <w:t xml:space="preserve">цінних </w:t>
      </w:r>
      <w:r w:rsidRPr="00865AE5">
        <w:rPr>
          <w:lang w:val="uk-UA" w:eastAsia="ru-RU" w:bidi="ru-RU"/>
        </w:rPr>
        <w:t xml:space="preserve">паперах такого </w:t>
      </w:r>
      <w:r w:rsidRPr="00865AE5">
        <w:rPr>
          <w:lang w:val="uk-UA"/>
        </w:rPr>
        <w:t xml:space="preserve">акціонера, </w:t>
      </w:r>
      <w:r w:rsidRPr="00865AE5">
        <w:rPr>
          <w:lang w:val="uk-UA" w:eastAsia="ru-RU" w:bidi="ru-RU"/>
        </w:rPr>
        <w:t xml:space="preserve">на якому </w:t>
      </w:r>
      <w:r w:rsidRPr="00865AE5">
        <w:rPr>
          <w:lang w:val="uk-UA"/>
        </w:rPr>
        <w:t xml:space="preserve">обліковуються належні акціонеру акції </w:t>
      </w:r>
      <w:r w:rsidRPr="00865AE5">
        <w:rPr>
          <w:lang w:val="uk-UA" w:eastAsia="ru-RU" w:bidi="ru-RU"/>
        </w:rPr>
        <w:t>Товариства.</w:t>
      </w:r>
    </w:p>
    <w:p w:rsidR="00865AE5" w:rsidRPr="00865AE5" w:rsidRDefault="00865AE5" w:rsidP="00865AE5">
      <w:pPr>
        <w:pStyle w:val="a4"/>
        <w:tabs>
          <w:tab w:val="left" w:pos="7618"/>
        </w:tabs>
        <w:spacing w:after="0"/>
        <w:ind w:firstLine="720"/>
        <w:jc w:val="both"/>
        <w:rPr>
          <w:lang w:val="uk-UA" w:eastAsia="ru-RU" w:bidi="ru-RU"/>
        </w:rPr>
      </w:pPr>
      <w:r w:rsidRPr="00865AE5">
        <w:rPr>
          <w:lang w:val="uk-UA" w:eastAsia="ru-RU" w:bidi="ru-RU"/>
        </w:rPr>
        <w:t xml:space="preserve">Голосування на Загальних зборах з питань порядку денного проводиться виключно з використанням </w:t>
      </w:r>
      <w:r w:rsidRPr="00865AE5">
        <w:rPr>
          <w:lang w:val="uk-UA"/>
        </w:rPr>
        <w:t xml:space="preserve">бюлетенів </w:t>
      </w:r>
      <w:r w:rsidRPr="00865AE5">
        <w:rPr>
          <w:lang w:val="uk-UA" w:eastAsia="ru-RU" w:bidi="ru-RU"/>
        </w:rPr>
        <w:t>для голосування:</w:t>
      </w:r>
    </w:p>
    <w:p w:rsidR="00865AE5" w:rsidRPr="00865AE5" w:rsidRDefault="00865AE5" w:rsidP="00865AE5">
      <w:pPr>
        <w:pStyle w:val="a4"/>
        <w:tabs>
          <w:tab w:val="left" w:pos="7618"/>
        </w:tabs>
        <w:spacing w:after="0"/>
        <w:ind w:firstLine="720"/>
        <w:jc w:val="both"/>
        <w:rPr>
          <w:lang w:val="uk-UA" w:eastAsia="ru-RU" w:bidi="ru-RU"/>
        </w:rPr>
      </w:pPr>
      <w:r w:rsidRPr="00865AE5">
        <w:rPr>
          <w:lang w:val="uk-UA" w:eastAsia="ru-RU" w:bidi="ru-RU"/>
        </w:rPr>
        <w:t xml:space="preserve">бюлетеня </w:t>
      </w:r>
      <w:proofErr w:type="spellStart"/>
      <w:r w:rsidRPr="00865AE5">
        <w:rPr>
          <w:lang w:val="uk-UA" w:eastAsia="ru-RU" w:bidi="ru-RU"/>
        </w:rPr>
        <w:t>длякумулятивного</w:t>
      </w:r>
      <w:proofErr w:type="spellEnd"/>
      <w:r w:rsidRPr="00865AE5">
        <w:rPr>
          <w:lang w:val="uk-UA" w:eastAsia="ru-RU" w:bidi="ru-RU"/>
        </w:rPr>
        <w:t xml:space="preserve"> голосування (з питань порядку денного, голосування за якими </w:t>
      </w:r>
      <w:r w:rsidRPr="00865AE5">
        <w:rPr>
          <w:lang w:val="uk-UA"/>
        </w:rPr>
        <w:t xml:space="preserve">здійснюється </w:t>
      </w:r>
      <w:r w:rsidRPr="00865AE5">
        <w:rPr>
          <w:lang w:val="uk-UA" w:eastAsia="ru-RU" w:bidi="ru-RU"/>
        </w:rPr>
        <w:t>шляхом кумулятивного голосування);</w:t>
      </w:r>
    </w:p>
    <w:p w:rsidR="00865AE5" w:rsidRPr="00865AE5" w:rsidRDefault="00865AE5" w:rsidP="00865AE5">
      <w:pPr>
        <w:pStyle w:val="a4"/>
        <w:tabs>
          <w:tab w:val="left" w:pos="7618"/>
        </w:tabs>
        <w:spacing w:after="0"/>
        <w:ind w:firstLine="720"/>
        <w:jc w:val="both"/>
        <w:rPr>
          <w:lang w:val="uk-UA"/>
        </w:rPr>
      </w:pPr>
      <w:r w:rsidRPr="00865AE5">
        <w:rPr>
          <w:lang w:val="uk-UA" w:eastAsia="ru-RU" w:bidi="ru-RU"/>
        </w:rPr>
        <w:t xml:space="preserve">бюлетеня для голосування (щодо </w:t>
      </w:r>
      <w:r w:rsidRPr="00865AE5">
        <w:rPr>
          <w:lang w:val="uk-UA"/>
        </w:rPr>
        <w:t xml:space="preserve">інших </w:t>
      </w:r>
      <w:r w:rsidRPr="00865AE5">
        <w:rPr>
          <w:lang w:val="uk-UA" w:eastAsia="ru-RU" w:bidi="ru-RU"/>
        </w:rPr>
        <w:t xml:space="preserve">питань порядку денного, </w:t>
      </w:r>
      <w:r w:rsidRPr="00865AE5">
        <w:rPr>
          <w:lang w:val="uk-UA"/>
        </w:rPr>
        <w:t xml:space="preserve">крім </w:t>
      </w:r>
      <w:r w:rsidRPr="00865AE5">
        <w:rPr>
          <w:lang w:val="uk-UA" w:eastAsia="ru-RU" w:bidi="ru-RU"/>
        </w:rPr>
        <w:t xml:space="preserve">обрання </w:t>
      </w:r>
      <w:r w:rsidRPr="00865AE5">
        <w:rPr>
          <w:lang w:val="uk-UA"/>
        </w:rPr>
        <w:t xml:space="preserve">органів </w:t>
      </w:r>
      <w:r w:rsidRPr="00865AE5">
        <w:rPr>
          <w:lang w:val="uk-UA" w:eastAsia="ru-RU" w:bidi="ru-RU"/>
        </w:rPr>
        <w:t>Товариства).</w:t>
      </w:r>
    </w:p>
    <w:p w:rsidR="00865AE5" w:rsidRPr="00865AE5" w:rsidRDefault="00865AE5" w:rsidP="00865AE5">
      <w:pPr>
        <w:pStyle w:val="a4"/>
        <w:spacing w:after="0"/>
        <w:ind w:firstLine="720"/>
        <w:jc w:val="both"/>
        <w:rPr>
          <w:lang w:val="uk-UA"/>
        </w:rPr>
      </w:pPr>
      <w:r w:rsidRPr="00865AE5">
        <w:rPr>
          <w:lang w:val="uk-UA" w:eastAsia="ru-RU" w:bidi="ru-RU"/>
        </w:rPr>
        <w:t xml:space="preserve">У </w:t>
      </w:r>
      <w:r w:rsidRPr="00865AE5">
        <w:rPr>
          <w:lang w:val="uk-UA"/>
        </w:rPr>
        <w:t xml:space="preserve">разі </w:t>
      </w:r>
      <w:r w:rsidRPr="00865AE5">
        <w:rPr>
          <w:lang w:val="uk-UA" w:eastAsia="ru-RU" w:bidi="ru-RU"/>
        </w:rPr>
        <w:t xml:space="preserve">якщо бюлетень для голосування </w:t>
      </w:r>
      <w:r w:rsidRPr="00865AE5">
        <w:rPr>
          <w:lang w:val="uk-UA"/>
        </w:rPr>
        <w:t xml:space="preserve">складається </w:t>
      </w:r>
      <w:r w:rsidRPr="00865AE5">
        <w:rPr>
          <w:lang w:val="uk-UA" w:eastAsia="ru-RU" w:bidi="ru-RU"/>
        </w:rPr>
        <w:t xml:space="preserve">з </w:t>
      </w:r>
      <w:r w:rsidRPr="00865AE5">
        <w:rPr>
          <w:lang w:val="uk-UA"/>
        </w:rPr>
        <w:t xml:space="preserve">кількох аркушів, сторінки </w:t>
      </w:r>
      <w:r w:rsidRPr="00865AE5">
        <w:rPr>
          <w:lang w:val="uk-UA" w:eastAsia="ru-RU" w:bidi="ru-RU"/>
        </w:rPr>
        <w:t xml:space="preserve">бюлетеня нумеруються, при цьому, кожен аркуш </w:t>
      </w:r>
      <w:r w:rsidRPr="00865AE5">
        <w:rPr>
          <w:lang w:val="uk-UA"/>
        </w:rPr>
        <w:t xml:space="preserve">підписується акціонером </w:t>
      </w:r>
      <w:r w:rsidRPr="00865AE5">
        <w:rPr>
          <w:lang w:val="uk-UA" w:eastAsia="ru-RU" w:bidi="ru-RU"/>
        </w:rPr>
        <w:t xml:space="preserve">або представником </w:t>
      </w:r>
      <w:r w:rsidRPr="00865AE5">
        <w:rPr>
          <w:lang w:val="uk-UA"/>
        </w:rPr>
        <w:t xml:space="preserve">акціонера </w:t>
      </w:r>
      <w:r w:rsidRPr="00865AE5">
        <w:rPr>
          <w:lang w:val="uk-UA" w:eastAsia="ru-RU" w:bidi="ru-RU"/>
        </w:rPr>
        <w:t xml:space="preserve">(ця вимога не застосовуються у випадку </w:t>
      </w:r>
      <w:r w:rsidRPr="00865AE5">
        <w:rPr>
          <w:lang w:val="uk-UA"/>
        </w:rPr>
        <w:t xml:space="preserve">засвідчення </w:t>
      </w:r>
      <w:r w:rsidRPr="00865AE5">
        <w:rPr>
          <w:lang w:val="uk-UA" w:eastAsia="ru-RU" w:bidi="ru-RU"/>
        </w:rPr>
        <w:t xml:space="preserve">бюлетеня </w:t>
      </w:r>
      <w:r w:rsidRPr="00865AE5">
        <w:rPr>
          <w:lang w:val="uk-UA"/>
        </w:rPr>
        <w:t xml:space="preserve">кваліфікованим </w:t>
      </w:r>
      <w:r w:rsidRPr="00865AE5">
        <w:rPr>
          <w:lang w:val="uk-UA" w:eastAsia="ru-RU" w:bidi="ru-RU"/>
        </w:rPr>
        <w:t xml:space="preserve">електронним </w:t>
      </w:r>
      <w:r w:rsidRPr="00865AE5">
        <w:rPr>
          <w:lang w:val="uk-UA"/>
        </w:rPr>
        <w:t xml:space="preserve">підписом акціонера </w:t>
      </w:r>
      <w:r w:rsidRPr="00865AE5">
        <w:rPr>
          <w:lang w:val="uk-UA" w:eastAsia="ru-RU" w:bidi="ru-RU"/>
        </w:rPr>
        <w:t>або його представника).</w:t>
      </w:r>
    </w:p>
    <w:p w:rsidR="00865AE5" w:rsidRPr="00865AE5" w:rsidRDefault="00865AE5" w:rsidP="00865AE5">
      <w:pPr>
        <w:pStyle w:val="a4"/>
        <w:spacing w:after="0"/>
        <w:ind w:firstLine="720"/>
        <w:jc w:val="both"/>
        <w:rPr>
          <w:lang w:val="uk-UA"/>
        </w:rPr>
      </w:pPr>
      <w:r w:rsidRPr="00865AE5">
        <w:rPr>
          <w:lang w:val="uk-UA"/>
        </w:rPr>
        <w:t xml:space="preserve">Кількість голосів акціонера </w:t>
      </w:r>
      <w:r w:rsidRPr="00865AE5">
        <w:rPr>
          <w:lang w:val="uk-UA" w:eastAsia="ru-RU" w:bidi="ru-RU"/>
        </w:rPr>
        <w:t xml:space="preserve">в </w:t>
      </w:r>
      <w:r w:rsidRPr="00865AE5">
        <w:rPr>
          <w:lang w:val="uk-UA"/>
        </w:rPr>
        <w:t xml:space="preserve">бюлетені </w:t>
      </w:r>
      <w:r w:rsidRPr="00865AE5">
        <w:rPr>
          <w:lang w:val="uk-UA" w:eastAsia="ru-RU" w:bidi="ru-RU"/>
        </w:rPr>
        <w:t xml:space="preserve">для </w:t>
      </w:r>
      <w:r w:rsidRPr="00865AE5">
        <w:rPr>
          <w:lang w:val="uk-UA"/>
        </w:rPr>
        <w:t xml:space="preserve">голосуванні зазначається акціонером </w:t>
      </w:r>
      <w:r w:rsidRPr="00865AE5">
        <w:rPr>
          <w:lang w:val="uk-UA" w:eastAsia="ru-RU" w:bidi="ru-RU"/>
        </w:rPr>
        <w:t xml:space="preserve">на </w:t>
      </w:r>
      <w:r w:rsidRPr="00865AE5">
        <w:rPr>
          <w:lang w:val="uk-UA"/>
        </w:rPr>
        <w:t xml:space="preserve">підставі </w:t>
      </w:r>
      <w:r w:rsidRPr="00865AE5">
        <w:rPr>
          <w:lang w:val="uk-UA" w:eastAsia="ru-RU" w:bidi="ru-RU"/>
        </w:rPr>
        <w:t xml:space="preserve">даних отриманих </w:t>
      </w:r>
      <w:r w:rsidRPr="00865AE5">
        <w:rPr>
          <w:lang w:val="uk-UA"/>
        </w:rPr>
        <w:t xml:space="preserve">акціонером від депозитарної </w:t>
      </w:r>
      <w:r w:rsidRPr="00865AE5">
        <w:rPr>
          <w:lang w:val="uk-UA" w:eastAsia="ru-RU" w:bidi="ru-RU"/>
        </w:rPr>
        <w:t xml:space="preserve">установи, яка </w:t>
      </w:r>
      <w:r w:rsidRPr="00865AE5">
        <w:rPr>
          <w:lang w:val="uk-UA"/>
        </w:rPr>
        <w:t xml:space="preserve">обслуговує </w:t>
      </w:r>
      <w:r w:rsidRPr="00865AE5">
        <w:rPr>
          <w:lang w:val="uk-UA" w:eastAsia="ru-RU" w:bidi="ru-RU"/>
        </w:rPr>
        <w:t xml:space="preserve">рахунок в </w:t>
      </w:r>
      <w:r w:rsidRPr="00865AE5">
        <w:rPr>
          <w:lang w:val="uk-UA"/>
        </w:rPr>
        <w:t xml:space="preserve">цінних </w:t>
      </w:r>
      <w:r w:rsidRPr="00865AE5">
        <w:rPr>
          <w:lang w:val="uk-UA" w:eastAsia="ru-RU" w:bidi="ru-RU"/>
        </w:rPr>
        <w:t xml:space="preserve">паперах такого </w:t>
      </w:r>
      <w:r w:rsidRPr="00865AE5">
        <w:rPr>
          <w:lang w:val="uk-UA"/>
        </w:rPr>
        <w:t xml:space="preserve">акціонера, </w:t>
      </w:r>
      <w:r w:rsidRPr="00865AE5">
        <w:rPr>
          <w:lang w:val="uk-UA" w:eastAsia="ru-RU" w:bidi="ru-RU"/>
        </w:rPr>
        <w:t xml:space="preserve">на якому </w:t>
      </w:r>
      <w:r w:rsidRPr="00865AE5">
        <w:rPr>
          <w:lang w:val="uk-UA"/>
        </w:rPr>
        <w:t xml:space="preserve">обліковуються належні акціонеру акції </w:t>
      </w:r>
      <w:r w:rsidRPr="00865AE5">
        <w:rPr>
          <w:lang w:val="uk-UA" w:eastAsia="ru-RU" w:bidi="ru-RU"/>
        </w:rPr>
        <w:t>Товариства.</w:t>
      </w:r>
    </w:p>
    <w:p w:rsidR="00865AE5" w:rsidRPr="00865AE5" w:rsidRDefault="00865AE5" w:rsidP="00865AE5">
      <w:pPr>
        <w:pStyle w:val="a4"/>
        <w:spacing w:after="0"/>
        <w:ind w:firstLine="720"/>
        <w:jc w:val="both"/>
        <w:rPr>
          <w:lang w:val="uk-UA"/>
        </w:rPr>
      </w:pPr>
      <w:r w:rsidRPr="00865AE5">
        <w:rPr>
          <w:lang w:val="uk-UA" w:eastAsia="ru-RU" w:bidi="ru-RU"/>
        </w:rPr>
        <w:t xml:space="preserve">Бюлетень для голосування на загальних зборах </w:t>
      </w:r>
      <w:r w:rsidRPr="00865AE5">
        <w:rPr>
          <w:lang w:val="uk-UA"/>
        </w:rPr>
        <w:t xml:space="preserve">засвідчується </w:t>
      </w:r>
      <w:r w:rsidRPr="00865AE5">
        <w:rPr>
          <w:lang w:val="uk-UA" w:eastAsia="ru-RU" w:bidi="ru-RU"/>
        </w:rPr>
        <w:t xml:space="preserve">одним з наступних </w:t>
      </w:r>
      <w:r w:rsidRPr="00865AE5">
        <w:rPr>
          <w:lang w:val="uk-UA"/>
        </w:rPr>
        <w:t xml:space="preserve">способів </w:t>
      </w:r>
      <w:r w:rsidRPr="00865AE5">
        <w:rPr>
          <w:lang w:val="uk-UA" w:eastAsia="ru-RU" w:bidi="ru-RU"/>
        </w:rPr>
        <w:t xml:space="preserve">за вибором </w:t>
      </w:r>
      <w:r w:rsidRPr="00865AE5">
        <w:rPr>
          <w:lang w:val="uk-UA"/>
        </w:rPr>
        <w:t xml:space="preserve">акціонера: </w:t>
      </w:r>
      <w:r w:rsidRPr="00865AE5">
        <w:rPr>
          <w:lang w:val="uk-UA" w:eastAsia="ru-RU" w:bidi="ru-RU"/>
        </w:rPr>
        <w:t xml:space="preserve">за допомогою </w:t>
      </w:r>
      <w:r w:rsidRPr="00865AE5">
        <w:rPr>
          <w:lang w:val="uk-UA"/>
        </w:rPr>
        <w:t xml:space="preserve">кваліфікованого </w:t>
      </w:r>
      <w:r w:rsidRPr="00865AE5">
        <w:rPr>
          <w:lang w:val="uk-UA" w:eastAsia="ru-RU" w:bidi="ru-RU"/>
        </w:rPr>
        <w:t xml:space="preserve">електронного </w:t>
      </w:r>
      <w:r w:rsidRPr="00865AE5">
        <w:rPr>
          <w:lang w:val="uk-UA"/>
        </w:rPr>
        <w:t xml:space="preserve">підпису акціонера </w:t>
      </w:r>
      <w:r w:rsidRPr="00865AE5">
        <w:rPr>
          <w:lang w:val="uk-UA" w:eastAsia="ru-RU" w:bidi="ru-RU"/>
        </w:rPr>
        <w:t xml:space="preserve">(його представника); </w:t>
      </w:r>
      <w:r w:rsidRPr="00865AE5">
        <w:rPr>
          <w:lang w:val="uk-UA"/>
        </w:rPr>
        <w:t xml:space="preserve">нотаріально, </w:t>
      </w:r>
      <w:r w:rsidRPr="00865AE5">
        <w:rPr>
          <w:lang w:val="uk-UA" w:eastAsia="ru-RU" w:bidi="ru-RU"/>
        </w:rPr>
        <w:t xml:space="preserve">за умови </w:t>
      </w:r>
      <w:r w:rsidRPr="00865AE5">
        <w:rPr>
          <w:lang w:val="uk-UA"/>
        </w:rPr>
        <w:t xml:space="preserve">підписання </w:t>
      </w:r>
      <w:r w:rsidRPr="00865AE5">
        <w:rPr>
          <w:lang w:val="uk-UA" w:eastAsia="ru-RU" w:bidi="ru-RU"/>
        </w:rPr>
        <w:t xml:space="preserve">бюлетеня в </w:t>
      </w:r>
      <w:r w:rsidRPr="00865AE5">
        <w:rPr>
          <w:lang w:val="uk-UA"/>
        </w:rPr>
        <w:t xml:space="preserve">присутності нотаріуса </w:t>
      </w:r>
      <w:r w:rsidRPr="00865AE5">
        <w:rPr>
          <w:lang w:val="uk-UA" w:eastAsia="ru-RU" w:bidi="ru-RU"/>
        </w:rPr>
        <w:t xml:space="preserve">або </w:t>
      </w:r>
      <w:r w:rsidRPr="00865AE5">
        <w:rPr>
          <w:lang w:val="uk-UA"/>
        </w:rPr>
        <w:t xml:space="preserve">посадової </w:t>
      </w:r>
      <w:r w:rsidRPr="00865AE5">
        <w:rPr>
          <w:lang w:val="uk-UA" w:eastAsia="ru-RU" w:bidi="ru-RU"/>
        </w:rPr>
        <w:t xml:space="preserve">особи, яка </w:t>
      </w:r>
      <w:r w:rsidRPr="00865AE5">
        <w:rPr>
          <w:lang w:val="uk-UA"/>
        </w:rPr>
        <w:t xml:space="preserve">вчиняє нотаріальні дії; </w:t>
      </w:r>
      <w:r w:rsidRPr="00865AE5">
        <w:rPr>
          <w:lang w:val="uk-UA" w:eastAsia="ru-RU" w:bidi="ru-RU"/>
        </w:rPr>
        <w:t xml:space="preserve">депозитарною установою, яка </w:t>
      </w:r>
      <w:r w:rsidRPr="00865AE5">
        <w:rPr>
          <w:lang w:val="uk-UA"/>
        </w:rPr>
        <w:t xml:space="preserve">обслуговує </w:t>
      </w:r>
      <w:r w:rsidRPr="00865AE5">
        <w:rPr>
          <w:lang w:val="uk-UA" w:eastAsia="ru-RU" w:bidi="ru-RU"/>
        </w:rPr>
        <w:t xml:space="preserve">рахунок в </w:t>
      </w:r>
      <w:r w:rsidRPr="00865AE5">
        <w:rPr>
          <w:lang w:val="uk-UA"/>
        </w:rPr>
        <w:t xml:space="preserve">цінних </w:t>
      </w:r>
      <w:r w:rsidRPr="00865AE5">
        <w:rPr>
          <w:lang w:val="uk-UA" w:eastAsia="ru-RU" w:bidi="ru-RU"/>
        </w:rPr>
        <w:t xml:space="preserve">паперах такого </w:t>
      </w:r>
      <w:r w:rsidRPr="00865AE5">
        <w:rPr>
          <w:lang w:val="uk-UA"/>
        </w:rPr>
        <w:t xml:space="preserve">акціонера, </w:t>
      </w:r>
      <w:r w:rsidRPr="00865AE5">
        <w:rPr>
          <w:lang w:val="uk-UA" w:eastAsia="ru-RU" w:bidi="ru-RU"/>
        </w:rPr>
        <w:t xml:space="preserve">на якому </w:t>
      </w:r>
      <w:r w:rsidRPr="00865AE5">
        <w:rPr>
          <w:lang w:val="uk-UA"/>
        </w:rPr>
        <w:t xml:space="preserve">обліковуються належні акціонеру акції </w:t>
      </w:r>
      <w:r w:rsidRPr="00865AE5">
        <w:rPr>
          <w:lang w:val="uk-UA" w:eastAsia="ru-RU" w:bidi="ru-RU"/>
        </w:rPr>
        <w:t xml:space="preserve">Товариства, за умови </w:t>
      </w:r>
      <w:r w:rsidRPr="00865AE5">
        <w:rPr>
          <w:lang w:val="uk-UA"/>
        </w:rPr>
        <w:t xml:space="preserve">підписання </w:t>
      </w:r>
      <w:r w:rsidRPr="00865AE5">
        <w:rPr>
          <w:lang w:val="uk-UA" w:eastAsia="ru-RU" w:bidi="ru-RU"/>
        </w:rPr>
        <w:t xml:space="preserve">бюлетеня в </w:t>
      </w:r>
      <w:r w:rsidRPr="00865AE5">
        <w:rPr>
          <w:lang w:val="uk-UA"/>
        </w:rPr>
        <w:t xml:space="preserve">присутності уповноваженої </w:t>
      </w:r>
      <w:r w:rsidRPr="00865AE5">
        <w:rPr>
          <w:lang w:val="uk-UA" w:eastAsia="ru-RU" w:bidi="ru-RU"/>
        </w:rPr>
        <w:t xml:space="preserve">особи </w:t>
      </w:r>
      <w:r w:rsidRPr="00865AE5">
        <w:rPr>
          <w:lang w:val="uk-UA"/>
        </w:rPr>
        <w:t xml:space="preserve">депозитарної </w:t>
      </w:r>
      <w:r w:rsidRPr="00865AE5">
        <w:rPr>
          <w:lang w:val="uk-UA" w:eastAsia="ru-RU" w:bidi="ru-RU"/>
        </w:rPr>
        <w:t>установи.</w:t>
      </w:r>
    </w:p>
    <w:p w:rsidR="00865AE5" w:rsidRPr="00865AE5" w:rsidRDefault="00865AE5" w:rsidP="00865AE5">
      <w:pPr>
        <w:pStyle w:val="a4"/>
        <w:spacing w:after="0"/>
        <w:ind w:firstLine="720"/>
        <w:jc w:val="both"/>
        <w:rPr>
          <w:lang w:val="uk-UA"/>
        </w:rPr>
      </w:pPr>
      <w:r w:rsidRPr="00865AE5">
        <w:rPr>
          <w:lang w:val="uk-UA"/>
        </w:rPr>
        <w:t xml:space="preserve">Акціонери </w:t>
      </w:r>
      <w:r w:rsidRPr="00865AE5">
        <w:rPr>
          <w:lang w:val="uk-UA" w:eastAsia="ru-RU" w:bidi="ru-RU"/>
        </w:rPr>
        <w:t xml:space="preserve">мають право до проведення Загальних </w:t>
      </w:r>
      <w:r w:rsidRPr="00865AE5">
        <w:rPr>
          <w:lang w:val="uk-UA"/>
        </w:rPr>
        <w:t xml:space="preserve">зборів </w:t>
      </w:r>
      <w:r w:rsidRPr="00865AE5">
        <w:rPr>
          <w:lang w:val="uk-UA" w:eastAsia="ru-RU" w:bidi="ru-RU"/>
        </w:rPr>
        <w:t xml:space="preserve">ознайомитися з формою бюлетеня для голосування в порядку, встановленому </w:t>
      </w:r>
      <w:r w:rsidRPr="00865AE5">
        <w:rPr>
          <w:b/>
          <w:lang w:val="uk-UA"/>
        </w:rPr>
        <w:t>Порядком проведення зборів</w:t>
      </w:r>
      <w:r w:rsidRPr="00865AE5">
        <w:rPr>
          <w:lang w:val="uk-UA" w:eastAsia="ru-RU" w:bidi="ru-RU"/>
        </w:rPr>
        <w:t>.</w:t>
      </w:r>
    </w:p>
    <w:p w:rsidR="00865AE5" w:rsidRPr="00865AE5" w:rsidRDefault="00865AE5" w:rsidP="00865AE5">
      <w:pPr>
        <w:pStyle w:val="a4"/>
        <w:spacing w:after="0"/>
        <w:ind w:firstLine="720"/>
        <w:jc w:val="both"/>
        <w:rPr>
          <w:lang w:val="uk-UA"/>
        </w:rPr>
      </w:pPr>
      <w:r w:rsidRPr="00865AE5">
        <w:rPr>
          <w:lang w:val="uk-UA" w:eastAsia="ru-RU" w:bidi="ru-RU"/>
        </w:rPr>
        <w:t xml:space="preserve">Бюлетень, що був отриманий депозитарною установою </w:t>
      </w:r>
      <w:r w:rsidRPr="00865AE5">
        <w:rPr>
          <w:lang w:val="uk-UA"/>
        </w:rPr>
        <w:t xml:space="preserve">після </w:t>
      </w:r>
      <w:r w:rsidRPr="00865AE5">
        <w:rPr>
          <w:b/>
          <w:bCs/>
          <w:lang w:val="uk-UA" w:eastAsia="ru-RU" w:bidi="ru-RU"/>
        </w:rPr>
        <w:t xml:space="preserve">18 години  17.04.2024 року, </w:t>
      </w:r>
      <w:r w:rsidRPr="00865AE5">
        <w:rPr>
          <w:b/>
          <w:bCs/>
          <w:lang w:val="uk-UA"/>
        </w:rPr>
        <w:t xml:space="preserve">вважається </w:t>
      </w:r>
      <w:r w:rsidRPr="00865AE5">
        <w:rPr>
          <w:b/>
          <w:bCs/>
          <w:lang w:val="uk-UA" w:eastAsia="ru-RU" w:bidi="ru-RU"/>
        </w:rPr>
        <w:t>таким, що не поданий.</w:t>
      </w:r>
    </w:p>
    <w:p w:rsidR="00865AE5" w:rsidRPr="00865AE5" w:rsidRDefault="00865AE5" w:rsidP="00865AE5">
      <w:pPr>
        <w:pStyle w:val="a4"/>
        <w:spacing w:after="0"/>
        <w:ind w:firstLine="720"/>
        <w:jc w:val="both"/>
        <w:rPr>
          <w:lang w:val="uk-UA"/>
        </w:rPr>
      </w:pPr>
      <w:r w:rsidRPr="00865AE5">
        <w:rPr>
          <w:lang w:val="uk-UA" w:eastAsia="ru-RU" w:bidi="ru-RU"/>
        </w:rPr>
        <w:t xml:space="preserve">Бюлетень для голосування, </w:t>
      </w:r>
      <w:r w:rsidRPr="00865AE5">
        <w:rPr>
          <w:lang w:val="uk-UA"/>
        </w:rPr>
        <w:t xml:space="preserve">визнається недійсним </w:t>
      </w:r>
      <w:r w:rsidRPr="00865AE5">
        <w:rPr>
          <w:lang w:val="uk-UA" w:eastAsia="ru-RU" w:bidi="ru-RU"/>
        </w:rPr>
        <w:t xml:space="preserve">у </w:t>
      </w:r>
      <w:r w:rsidRPr="00865AE5">
        <w:rPr>
          <w:lang w:val="uk-UA"/>
        </w:rPr>
        <w:t xml:space="preserve">разі, </w:t>
      </w:r>
      <w:r w:rsidRPr="00865AE5">
        <w:rPr>
          <w:lang w:val="uk-UA" w:eastAsia="ru-RU" w:bidi="ru-RU"/>
        </w:rPr>
        <w:t xml:space="preserve">якщо: форма та/або текст бюлетеня </w:t>
      </w:r>
      <w:r w:rsidRPr="00865AE5">
        <w:rPr>
          <w:lang w:val="uk-UA"/>
        </w:rPr>
        <w:t xml:space="preserve">відрізняється від </w:t>
      </w:r>
      <w:r w:rsidRPr="00865AE5">
        <w:rPr>
          <w:lang w:val="uk-UA" w:eastAsia="ru-RU" w:bidi="ru-RU"/>
        </w:rPr>
        <w:t xml:space="preserve">зразка, який </w:t>
      </w:r>
      <w:r w:rsidRPr="00865AE5">
        <w:rPr>
          <w:lang w:val="uk-UA"/>
        </w:rPr>
        <w:t xml:space="preserve">розміщеного </w:t>
      </w:r>
      <w:r w:rsidRPr="00865AE5">
        <w:rPr>
          <w:lang w:val="uk-UA" w:eastAsia="ru-RU" w:bidi="ru-RU"/>
        </w:rPr>
        <w:t xml:space="preserve">в порядку встановленому </w:t>
      </w:r>
      <w:r w:rsidRPr="00865AE5">
        <w:rPr>
          <w:b/>
          <w:lang w:val="uk-UA"/>
        </w:rPr>
        <w:t>Порядком проведення зборів</w:t>
      </w:r>
      <w:r w:rsidRPr="00865AE5">
        <w:rPr>
          <w:lang w:val="uk-UA" w:eastAsia="ru-RU" w:bidi="ru-RU"/>
        </w:rPr>
        <w:t xml:space="preserve">; на ньому </w:t>
      </w:r>
      <w:r w:rsidRPr="00865AE5">
        <w:rPr>
          <w:lang w:val="uk-UA"/>
        </w:rPr>
        <w:t xml:space="preserve">відсутній підпис (підписи) акціонера </w:t>
      </w:r>
      <w:r w:rsidRPr="00865AE5">
        <w:rPr>
          <w:lang w:val="uk-UA" w:eastAsia="ru-RU" w:bidi="ru-RU"/>
        </w:rPr>
        <w:t xml:space="preserve">(представника </w:t>
      </w:r>
      <w:r w:rsidRPr="00865AE5">
        <w:rPr>
          <w:lang w:val="uk-UA"/>
        </w:rPr>
        <w:t xml:space="preserve">акціонера); </w:t>
      </w:r>
      <w:r w:rsidRPr="00865AE5">
        <w:rPr>
          <w:lang w:val="uk-UA" w:eastAsia="ru-RU" w:bidi="ru-RU"/>
        </w:rPr>
        <w:t xml:space="preserve">не зазначено </w:t>
      </w:r>
      <w:r w:rsidRPr="00865AE5">
        <w:rPr>
          <w:lang w:val="uk-UA"/>
        </w:rPr>
        <w:t xml:space="preserve">реквізитів акціонера </w:t>
      </w:r>
      <w:r w:rsidRPr="00865AE5">
        <w:rPr>
          <w:lang w:val="uk-UA" w:eastAsia="ru-RU" w:bidi="ru-RU"/>
        </w:rPr>
        <w:t xml:space="preserve">або його представника (за </w:t>
      </w:r>
      <w:r w:rsidRPr="00865AE5">
        <w:rPr>
          <w:lang w:val="uk-UA"/>
        </w:rPr>
        <w:t xml:space="preserve">наявності), </w:t>
      </w:r>
      <w:r w:rsidRPr="00865AE5">
        <w:rPr>
          <w:lang w:val="uk-UA" w:eastAsia="ru-RU" w:bidi="ru-RU"/>
        </w:rPr>
        <w:t xml:space="preserve">або </w:t>
      </w:r>
      <w:r w:rsidRPr="00865AE5">
        <w:rPr>
          <w:lang w:val="uk-UA"/>
        </w:rPr>
        <w:t xml:space="preserve">іншої інформації, </w:t>
      </w:r>
      <w:r w:rsidRPr="00865AE5">
        <w:rPr>
          <w:lang w:val="uk-UA" w:eastAsia="ru-RU" w:bidi="ru-RU"/>
        </w:rPr>
        <w:t xml:space="preserve">яка </w:t>
      </w:r>
      <w:r w:rsidRPr="00865AE5">
        <w:rPr>
          <w:lang w:val="uk-UA"/>
        </w:rPr>
        <w:t xml:space="preserve">є </w:t>
      </w:r>
      <w:r w:rsidRPr="00865AE5">
        <w:rPr>
          <w:lang w:val="uk-UA" w:eastAsia="ru-RU" w:bidi="ru-RU"/>
        </w:rPr>
        <w:t xml:space="preserve">обов'язковою </w:t>
      </w:r>
      <w:r w:rsidRPr="00865AE5">
        <w:rPr>
          <w:lang w:val="uk-UA"/>
        </w:rPr>
        <w:t xml:space="preserve">відповідно </w:t>
      </w:r>
      <w:r w:rsidRPr="00865AE5">
        <w:rPr>
          <w:lang w:val="uk-UA" w:eastAsia="ru-RU" w:bidi="ru-RU"/>
        </w:rPr>
        <w:t xml:space="preserve">до </w:t>
      </w:r>
      <w:r w:rsidRPr="00865AE5">
        <w:rPr>
          <w:b/>
          <w:lang w:val="uk-UA"/>
        </w:rPr>
        <w:t>Порядку проведення зборів</w:t>
      </w:r>
      <w:r w:rsidRPr="00865AE5">
        <w:rPr>
          <w:lang w:val="uk-UA" w:eastAsia="ru-RU" w:bidi="ru-RU"/>
        </w:rPr>
        <w:t>.</w:t>
      </w:r>
    </w:p>
    <w:p w:rsidR="00865AE5" w:rsidRPr="00865AE5" w:rsidRDefault="00865AE5" w:rsidP="00865AE5">
      <w:pPr>
        <w:pStyle w:val="a4"/>
        <w:spacing w:after="0"/>
        <w:ind w:firstLine="720"/>
        <w:jc w:val="both"/>
        <w:rPr>
          <w:lang w:val="uk-UA"/>
        </w:rPr>
      </w:pPr>
      <w:r w:rsidRPr="00865AE5">
        <w:rPr>
          <w:lang w:val="uk-UA" w:eastAsia="ru-RU" w:bidi="ru-RU"/>
        </w:rPr>
        <w:t xml:space="preserve">Бюлетень для голосування </w:t>
      </w:r>
      <w:r w:rsidRPr="00865AE5">
        <w:rPr>
          <w:lang w:val="uk-UA"/>
        </w:rPr>
        <w:t xml:space="preserve">визнається недійним </w:t>
      </w:r>
      <w:r w:rsidRPr="00865AE5">
        <w:rPr>
          <w:lang w:val="uk-UA" w:eastAsia="ru-RU" w:bidi="ru-RU"/>
        </w:rPr>
        <w:t xml:space="preserve">за </w:t>
      </w:r>
      <w:r w:rsidRPr="00865AE5">
        <w:rPr>
          <w:lang w:val="uk-UA"/>
        </w:rPr>
        <w:t xml:space="preserve">відповідним </w:t>
      </w:r>
      <w:r w:rsidRPr="00865AE5">
        <w:rPr>
          <w:lang w:val="uk-UA" w:eastAsia="ru-RU" w:bidi="ru-RU"/>
        </w:rPr>
        <w:t xml:space="preserve">питанням порядку денного у </w:t>
      </w:r>
      <w:r w:rsidRPr="00865AE5">
        <w:rPr>
          <w:lang w:val="uk-UA"/>
        </w:rPr>
        <w:t xml:space="preserve">разі, </w:t>
      </w:r>
      <w:r w:rsidRPr="00865AE5">
        <w:rPr>
          <w:lang w:val="uk-UA" w:eastAsia="ru-RU" w:bidi="ru-RU"/>
        </w:rPr>
        <w:t xml:space="preserve">якщо </w:t>
      </w:r>
      <w:r w:rsidRPr="00865AE5">
        <w:rPr>
          <w:lang w:val="uk-UA"/>
        </w:rPr>
        <w:t xml:space="preserve">акціонер </w:t>
      </w:r>
      <w:r w:rsidRPr="00865AE5">
        <w:rPr>
          <w:lang w:val="uk-UA" w:eastAsia="ru-RU" w:bidi="ru-RU"/>
        </w:rPr>
        <w:t xml:space="preserve">(представник </w:t>
      </w:r>
      <w:r w:rsidRPr="00865AE5">
        <w:rPr>
          <w:lang w:val="uk-UA"/>
        </w:rPr>
        <w:t xml:space="preserve">акціонера) </w:t>
      </w:r>
      <w:r w:rsidRPr="00865AE5">
        <w:rPr>
          <w:lang w:val="uk-UA" w:eastAsia="ru-RU" w:bidi="ru-RU"/>
        </w:rPr>
        <w:t xml:space="preserve">не позначив у </w:t>
      </w:r>
      <w:r w:rsidRPr="00865AE5">
        <w:rPr>
          <w:lang w:val="uk-UA"/>
        </w:rPr>
        <w:t xml:space="preserve">бюлетені </w:t>
      </w:r>
      <w:r w:rsidRPr="00865AE5">
        <w:rPr>
          <w:lang w:val="uk-UA" w:eastAsia="ru-RU" w:bidi="ru-RU"/>
        </w:rPr>
        <w:t xml:space="preserve">жодного або позначив </w:t>
      </w:r>
      <w:r w:rsidRPr="00865AE5">
        <w:rPr>
          <w:lang w:val="uk-UA"/>
        </w:rPr>
        <w:t xml:space="preserve">більше </w:t>
      </w:r>
      <w:r w:rsidRPr="00865AE5">
        <w:rPr>
          <w:lang w:val="uk-UA" w:eastAsia="ru-RU" w:bidi="ru-RU"/>
        </w:rPr>
        <w:t xml:space="preserve">одного </w:t>
      </w:r>
      <w:r w:rsidRPr="00865AE5">
        <w:rPr>
          <w:lang w:val="uk-UA"/>
        </w:rPr>
        <w:t xml:space="preserve">варіанта </w:t>
      </w:r>
      <w:r w:rsidRPr="00865AE5">
        <w:rPr>
          <w:lang w:val="uk-UA" w:eastAsia="ru-RU" w:bidi="ru-RU"/>
        </w:rPr>
        <w:t xml:space="preserve">голосування щодо одного проекту </w:t>
      </w:r>
      <w:r w:rsidRPr="00865AE5">
        <w:rPr>
          <w:lang w:val="uk-UA"/>
        </w:rPr>
        <w:t xml:space="preserve">рішення, </w:t>
      </w:r>
      <w:r w:rsidRPr="00865AE5">
        <w:rPr>
          <w:lang w:val="uk-UA" w:eastAsia="ru-RU" w:bidi="ru-RU"/>
        </w:rPr>
        <w:t xml:space="preserve">або позначив </w:t>
      </w:r>
      <w:r w:rsidRPr="00865AE5">
        <w:rPr>
          <w:lang w:val="uk-UA"/>
        </w:rPr>
        <w:t xml:space="preserve">варіант </w:t>
      </w:r>
      <w:r w:rsidRPr="00865AE5">
        <w:rPr>
          <w:lang w:val="uk-UA" w:eastAsia="ru-RU" w:bidi="ru-RU"/>
        </w:rPr>
        <w:t xml:space="preserve">голосування "за" по кожному </w:t>
      </w:r>
      <w:r w:rsidRPr="00865AE5">
        <w:rPr>
          <w:lang w:val="uk-UA"/>
        </w:rPr>
        <w:t xml:space="preserve">із проектів рішень </w:t>
      </w:r>
      <w:r w:rsidRPr="00865AE5">
        <w:rPr>
          <w:lang w:val="uk-UA" w:eastAsia="ru-RU" w:bidi="ru-RU"/>
        </w:rPr>
        <w:t>одного й того самого питання порядку денного.</w:t>
      </w:r>
    </w:p>
    <w:p w:rsidR="00865AE5" w:rsidRPr="00865AE5" w:rsidRDefault="00865AE5" w:rsidP="00865AE5">
      <w:pPr>
        <w:pStyle w:val="a4"/>
        <w:spacing w:after="0" w:line="240" w:lineRule="auto"/>
        <w:ind w:firstLine="720"/>
        <w:jc w:val="both"/>
        <w:rPr>
          <w:lang w:val="uk-UA"/>
        </w:rPr>
      </w:pPr>
      <w:r w:rsidRPr="00865AE5">
        <w:rPr>
          <w:lang w:val="uk-UA" w:eastAsia="ru-RU" w:bidi="ru-RU"/>
        </w:rPr>
        <w:lastRenderedPageBreak/>
        <w:t xml:space="preserve">Бюлетень для кумулятивного голосування по </w:t>
      </w:r>
      <w:r w:rsidRPr="00865AE5">
        <w:rPr>
          <w:lang w:val="uk-UA"/>
        </w:rPr>
        <w:t xml:space="preserve">відповідному </w:t>
      </w:r>
      <w:r w:rsidRPr="00865AE5">
        <w:rPr>
          <w:lang w:val="uk-UA" w:eastAsia="ru-RU" w:bidi="ru-RU"/>
        </w:rPr>
        <w:t xml:space="preserve">питанню порядку денного також </w:t>
      </w:r>
      <w:r w:rsidRPr="00865AE5">
        <w:rPr>
          <w:lang w:val="uk-UA"/>
        </w:rPr>
        <w:t xml:space="preserve">визнається недійсним </w:t>
      </w:r>
      <w:r w:rsidRPr="00865AE5">
        <w:rPr>
          <w:lang w:val="uk-UA" w:eastAsia="ru-RU" w:bidi="ru-RU"/>
        </w:rPr>
        <w:t xml:space="preserve">у </w:t>
      </w:r>
      <w:r w:rsidRPr="00865AE5">
        <w:rPr>
          <w:lang w:val="uk-UA"/>
        </w:rPr>
        <w:t xml:space="preserve">разі, </w:t>
      </w:r>
      <w:r w:rsidRPr="00865AE5">
        <w:rPr>
          <w:lang w:val="uk-UA" w:eastAsia="ru-RU" w:bidi="ru-RU"/>
        </w:rPr>
        <w:t xml:space="preserve">якщо </w:t>
      </w:r>
      <w:r w:rsidRPr="00865AE5">
        <w:rPr>
          <w:lang w:val="uk-UA"/>
        </w:rPr>
        <w:t xml:space="preserve">акціонер </w:t>
      </w:r>
      <w:r w:rsidRPr="00865AE5">
        <w:rPr>
          <w:lang w:val="uk-UA" w:eastAsia="ru-RU" w:bidi="ru-RU"/>
        </w:rPr>
        <w:t xml:space="preserve">(представник </w:t>
      </w:r>
      <w:r w:rsidRPr="00865AE5">
        <w:rPr>
          <w:lang w:val="uk-UA"/>
        </w:rPr>
        <w:t xml:space="preserve">акціонера) </w:t>
      </w:r>
      <w:r w:rsidRPr="00865AE5">
        <w:rPr>
          <w:lang w:val="uk-UA" w:eastAsia="ru-RU" w:bidi="ru-RU"/>
        </w:rPr>
        <w:t xml:space="preserve">зазначив у </w:t>
      </w:r>
      <w:r w:rsidRPr="00865AE5">
        <w:rPr>
          <w:lang w:val="uk-UA"/>
        </w:rPr>
        <w:t xml:space="preserve">бюлетені більшу кількість голосів, ніж </w:t>
      </w:r>
      <w:r w:rsidRPr="00865AE5">
        <w:rPr>
          <w:lang w:val="uk-UA" w:eastAsia="ru-RU" w:bidi="ru-RU"/>
        </w:rPr>
        <w:t>йому належить за таким голосуванням.</w:t>
      </w:r>
    </w:p>
    <w:p w:rsidR="00865AE5" w:rsidRPr="00865AE5" w:rsidRDefault="00865AE5" w:rsidP="00865AE5">
      <w:pPr>
        <w:pStyle w:val="a4"/>
        <w:spacing w:after="0" w:line="240" w:lineRule="auto"/>
        <w:ind w:firstLine="720"/>
        <w:jc w:val="both"/>
        <w:rPr>
          <w:lang w:val="uk-UA"/>
        </w:rPr>
      </w:pPr>
      <w:r w:rsidRPr="00865AE5">
        <w:rPr>
          <w:lang w:val="uk-UA" w:eastAsia="ru-RU" w:bidi="ru-RU"/>
        </w:rPr>
        <w:t xml:space="preserve">Визнання бюлетеня для голосування </w:t>
      </w:r>
      <w:r w:rsidRPr="00865AE5">
        <w:rPr>
          <w:lang w:val="uk-UA"/>
        </w:rPr>
        <w:t xml:space="preserve">недійсним </w:t>
      </w:r>
      <w:r w:rsidRPr="00865AE5">
        <w:rPr>
          <w:lang w:val="uk-UA" w:eastAsia="ru-RU" w:bidi="ru-RU"/>
        </w:rPr>
        <w:t xml:space="preserve">по одному питанню порядку денного не </w:t>
      </w:r>
      <w:r w:rsidRPr="00865AE5">
        <w:rPr>
          <w:lang w:val="uk-UA"/>
        </w:rPr>
        <w:t xml:space="preserve">має наслідком </w:t>
      </w:r>
      <w:r w:rsidRPr="00865AE5">
        <w:rPr>
          <w:lang w:val="uk-UA" w:eastAsia="ru-RU" w:bidi="ru-RU"/>
        </w:rPr>
        <w:t xml:space="preserve">визнання </w:t>
      </w:r>
      <w:r w:rsidRPr="00865AE5">
        <w:rPr>
          <w:lang w:val="uk-UA"/>
        </w:rPr>
        <w:t xml:space="preserve">недійсним </w:t>
      </w:r>
      <w:r w:rsidRPr="00865AE5">
        <w:rPr>
          <w:lang w:val="uk-UA" w:eastAsia="ru-RU" w:bidi="ru-RU"/>
        </w:rPr>
        <w:t>всього бюлетеня.</w:t>
      </w:r>
    </w:p>
    <w:p w:rsidR="00865AE5" w:rsidRPr="00865AE5" w:rsidRDefault="00865AE5" w:rsidP="00865AE5">
      <w:pPr>
        <w:pStyle w:val="a4"/>
        <w:spacing w:after="0" w:line="240" w:lineRule="auto"/>
        <w:ind w:firstLine="720"/>
        <w:jc w:val="both"/>
        <w:rPr>
          <w:lang w:val="uk-UA"/>
        </w:rPr>
      </w:pPr>
      <w:r w:rsidRPr="00865AE5">
        <w:rPr>
          <w:lang w:val="uk-UA"/>
        </w:rPr>
        <w:t xml:space="preserve">Бюлетені </w:t>
      </w:r>
      <w:r w:rsidRPr="00865AE5">
        <w:rPr>
          <w:lang w:val="uk-UA" w:eastAsia="ru-RU" w:bidi="ru-RU"/>
        </w:rPr>
        <w:t xml:space="preserve">для голосування, </w:t>
      </w:r>
      <w:r w:rsidRPr="00865AE5">
        <w:rPr>
          <w:lang w:val="uk-UA"/>
        </w:rPr>
        <w:t xml:space="preserve">визнані недійсними </w:t>
      </w:r>
      <w:r w:rsidRPr="00865AE5">
        <w:rPr>
          <w:lang w:val="uk-UA" w:eastAsia="ru-RU" w:bidi="ru-RU"/>
        </w:rPr>
        <w:t xml:space="preserve">з </w:t>
      </w:r>
      <w:r w:rsidRPr="00865AE5">
        <w:rPr>
          <w:lang w:val="uk-UA"/>
        </w:rPr>
        <w:t xml:space="preserve">підстав, </w:t>
      </w:r>
      <w:r w:rsidRPr="00865AE5">
        <w:rPr>
          <w:lang w:val="uk-UA" w:eastAsia="ru-RU" w:bidi="ru-RU"/>
        </w:rPr>
        <w:t xml:space="preserve">передбачених Порядку, не враховуються </w:t>
      </w:r>
      <w:r w:rsidRPr="00865AE5">
        <w:rPr>
          <w:lang w:val="uk-UA"/>
        </w:rPr>
        <w:t xml:space="preserve">під </w:t>
      </w:r>
      <w:r w:rsidRPr="00865AE5">
        <w:rPr>
          <w:lang w:val="uk-UA" w:eastAsia="ru-RU" w:bidi="ru-RU"/>
        </w:rPr>
        <w:t xml:space="preserve">час </w:t>
      </w:r>
      <w:r w:rsidRPr="00865AE5">
        <w:rPr>
          <w:lang w:val="uk-UA"/>
        </w:rPr>
        <w:t>підрахунку голосів.</w:t>
      </w:r>
    </w:p>
    <w:p w:rsidR="00865AE5" w:rsidRPr="00865AE5" w:rsidRDefault="00865AE5" w:rsidP="00865AE5">
      <w:pPr>
        <w:pStyle w:val="a4"/>
        <w:spacing w:after="0" w:line="240" w:lineRule="auto"/>
        <w:ind w:firstLine="720"/>
        <w:jc w:val="both"/>
        <w:rPr>
          <w:lang w:val="uk-UA" w:eastAsia="ru-RU" w:bidi="ru-RU"/>
        </w:rPr>
      </w:pPr>
      <w:r w:rsidRPr="00865AE5">
        <w:rPr>
          <w:lang w:val="uk-UA"/>
        </w:rPr>
        <w:t xml:space="preserve">Більш </w:t>
      </w:r>
      <w:r w:rsidRPr="00865AE5">
        <w:rPr>
          <w:lang w:val="uk-UA" w:eastAsia="ru-RU" w:bidi="ru-RU"/>
        </w:rPr>
        <w:t xml:space="preserve">детально порядок </w:t>
      </w:r>
      <w:r w:rsidRPr="00865AE5">
        <w:rPr>
          <w:lang w:val="uk-UA"/>
        </w:rPr>
        <w:t xml:space="preserve">участі </w:t>
      </w:r>
      <w:r w:rsidRPr="00865AE5">
        <w:rPr>
          <w:lang w:val="uk-UA" w:eastAsia="ru-RU" w:bidi="ru-RU"/>
        </w:rPr>
        <w:t xml:space="preserve">та голосування на Загальних зборах </w:t>
      </w:r>
      <w:r w:rsidRPr="00865AE5">
        <w:rPr>
          <w:lang w:val="uk-UA"/>
        </w:rPr>
        <w:t xml:space="preserve">акціонерів </w:t>
      </w:r>
      <w:r w:rsidRPr="00865AE5">
        <w:rPr>
          <w:lang w:val="uk-UA" w:eastAsia="ru-RU" w:bidi="ru-RU"/>
        </w:rPr>
        <w:t xml:space="preserve">особисто </w:t>
      </w:r>
      <w:r w:rsidRPr="00865AE5">
        <w:rPr>
          <w:lang w:val="uk-UA"/>
        </w:rPr>
        <w:t xml:space="preserve">(представників акціонерів </w:t>
      </w:r>
      <w:r w:rsidRPr="00865AE5">
        <w:rPr>
          <w:lang w:val="uk-UA" w:eastAsia="ru-RU" w:bidi="ru-RU"/>
        </w:rPr>
        <w:t xml:space="preserve">за </w:t>
      </w:r>
      <w:r w:rsidRPr="00865AE5">
        <w:rPr>
          <w:lang w:val="uk-UA"/>
        </w:rPr>
        <w:t xml:space="preserve">довіреністю) </w:t>
      </w:r>
      <w:r w:rsidRPr="00865AE5">
        <w:rPr>
          <w:lang w:val="uk-UA" w:eastAsia="ru-RU" w:bidi="ru-RU"/>
        </w:rPr>
        <w:t xml:space="preserve">викладено у </w:t>
      </w:r>
      <w:r w:rsidRPr="00865AE5">
        <w:rPr>
          <w:b/>
          <w:lang w:val="uk-UA"/>
        </w:rPr>
        <w:t>Порядку проведення зборів</w:t>
      </w:r>
      <w:r w:rsidRPr="00865AE5">
        <w:rPr>
          <w:lang w:val="uk-UA" w:eastAsia="ru-RU" w:bidi="ru-RU"/>
        </w:rPr>
        <w:t>.</w:t>
      </w:r>
    </w:p>
    <w:p w:rsidR="00865AE5" w:rsidRPr="00865AE5" w:rsidRDefault="00865AE5" w:rsidP="00865AE5">
      <w:pPr>
        <w:pStyle w:val="a4"/>
        <w:spacing w:after="0" w:line="240" w:lineRule="auto"/>
        <w:ind w:firstLine="720"/>
        <w:jc w:val="both"/>
        <w:rPr>
          <w:lang w:val="uk-UA"/>
        </w:rPr>
      </w:pPr>
    </w:p>
    <w:p w:rsidR="00865AE5" w:rsidRPr="00865AE5" w:rsidRDefault="00865AE5" w:rsidP="00865AE5">
      <w:pPr>
        <w:shd w:val="clear" w:color="auto" w:fill="FFFFFF"/>
        <w:ind w:firstLine="709"/>
        <w:jc w:val="both"/>
        <w:rPr>
          <w:rFonts w:ascii="Times New Roman" w:hAnsi="Times New Roman" w:cs="Times New Roman"/>
          <w:b/>
          <w:i/>
          <w:lang w:eastAsia="ru-RU" w:bidi="ru-RU"/>
        </w:rPr>
      </w:pPr>
      <w:r w:rsidRPr="00865AE5">
        <w:rPr>
          <w:rFonts w:ascii="Times New Roman" w:hAnsi="Times New Roman" w:cs="Times New Roman"/>
          <w:b/>
          <w:i/>
        </w:rPr>
        <w:t xml:space="preserve">Акціонерам </w:t>
      </w:r>
      <w:r w:rsidRPr="00865AE5">
        <w:rPr>
          <w:rFonts w:ascii="Times New Roman" w:hAnsi="Times New Roman" w:cs="Times New Roman"/>
          <w:b/>
          <w:i/>
          <w:lang w:eastAsia="ru-RU" w:bidi="ru-RU"/>
        </w:rPr>
        <w:t xml:space="preserve">Товариства, яким рахунок в </w:t>
      </w:r>
      <w:r w:rsidRPr="00865AE5">
        <w:rPr>
          <w:rFonts w:ascii="Times New Roman" w:hAnsi="Times New Roman" w:cs="Times New Roman"/>
          <w:b/>
          <w:i/>
        </w:rPr>
        <w:t xml:space="preserve">цінних </w:t>
      </w:r>
      <w:r w:rsidRPr="00865AE5">
        <w:rPr>
          <w:rFonts w:ascii="Times New Roman" w:hAnsi="Times New Roman" w:cs="Times New Roman"/>
          <w:b/>
          <w:i/>
          <w:lang w:eastAsia="ru-RU" w:bidi="ru-RU"/>
        </w:rPr>
        <w:t xml:space="preserve">паперах у НДУ – уповноваженої на </w:t>
      </w:r>
      <w:proofErr w:type="spellStart"/>
      <w:r w:rsidRPr="00865AE5">
        <w:rPr>
          <w:rFonts w:ascii="Times New Roman" w:hAnsi="Times New Roman" w:cs="Times New Roman"/>
          <w:b/>
          <w:i/>
          <w:lang w:eastAsia="ru-RU" w:bidi="ru-RU"/>
        </w:rPr>
        <w:t>зберігання,</w:t>
      </w:r>
      <w:r w:rsidRPr="00865AE5">
        <w:rPr>
          <w:rFonts w:ascii="Times New Roman" w:hAnsi="Times New Roman" w:cs="Times New Roman"/>
          <w:b/>
          <w:i/>
        </w:rPr>
        <w:t>необхідно</w:t>
      </w:r>
      <w:proofErr w:type="spellEnd"/>
      <w:r w:rsidRPr="00865AE5">
        <w:rPr>
          <w:rFonts w:ascii="Times New Roman" w:hAnsi="Times New Roman" w:cs="Times New Roman"/>
          <w:b/>
          <w:i/>
        </w:rPr>
        <w:t xml:space="preserve"> </w:t>
      </w:r>
      <w:r w:rsidRPr="00865AE5">
        <w:rPr>
          <w:rFonts w:ascii="Times New Roman" w:hAnsi="Times New Roman" w:cs="Times New Roman"/>
          <w:b/>
          <w:i/>
          <w:lang w:eastAsia="ru-RU" w:bidi="ru-RU"/>
        </w:rPr>
        <w:t xml:space="preserve">укласти </w:t>
      </w:r>
      <w:r w:rsidRPr="00865AE5">
        <w:rPr>
          <w:rFonts w:ascii="Times New Roman" w:hAnsi="Times New Roman" w:cs="Times New Roman"/>
          <w:b/>
          <w:i/>
        </w:rPr>
        <w:t xml:space="preserve">договір </w:t>
      </w:r>
      <w:r w:rsidRPr="00865AE5">
        <w:rPr>
          <w:rFonts w:ascii="Times New Roman" w:hAnsi="Times New Roman" w:cs="Times New Roman"/>
          <w:b/>
          <w:i/>
          <w:lang w:eastAsia="ru-RU" w:bidi="ru-RU"/>
        </w:rPr>
        <w:t xml:space="preserve">з депозитарною установою </w:t>
      </w:r>
      <w:r w:rsidRPr="00865AE5">
        <w:rPr>
          <w:rFonts w:ascii="Times New Roman" w:hAnsi="Times New Roman" w:cs="Times New Roman"/>
          <w:b/>
          <w:i/>
        </w:rPr>
        <w:t xml:space="preserve">від </w:t>
      </w:r>
      <w:r w:rsidRPr="00865AE5">
        <w:rPr>
          <w:rFonts w:ascii="Times New Roman" w:hAnsi="Times New Roman" w:cs="Times New Roman"/>
          <w:b/>
          <w:i/>
          <w:lang w:eastAsia="ru-RU" w:bidi="ru-RU"/>
        </w:rPr>
        <w:t xml:space="preserve">власного </w:t>
      </w:r>
      <w:r w:rsidRPr="00865AE5">
        <w:rPr>
          <w:rFonts w:ascii="Times New Roman" w:hAnsi="Times New Roman" w:cs="Times New Roman"/>
          <w:b/>
          <w:i/>
        </w:rPr>
        <w:t xml:space="preserve">імені </w:t>
      </w:r>
      <w:r w:rsidRPr="00865AE5">
        <w:rPr>
          <w:rFonts w:ascii="Times New Roman" w:hAnsi="Times New Roman" w:cs="Times New Roman"/>
          <w:b/>
          <w:i/>
          <w:lang w:eastAsia="ru-RU" w:bidi="ru-RU"/>
        </w:rPr>
        <w:t xml:space="preserve">для забезпечення </w:t>
      </w:r>
      <w:r w:rsidRPr="00865AE5">
        <w:rPr>
          <w:rFonts w:ascii="Times New Roman" w:hAnsi="Times New Roman" w:cs="Times New Roman"/>
          <w:b/>
          <w:i/>
        </w:rPr>
        <w:t xml:space="preserve">реалізації </w:t>
      </w:r>
      <w:r w:rsidRPr="00865AE5">
        <w:rPr>
          <w:rFonts w:ascii="Times New Roman" w:hAnsi="Times New Roman" w:cs="Times New Roman"/>
          <w:b/>
          <w:i/>
          <w:lang w:eastAsia="ru-RU" w:bidi="ru-RU"/>
        </w:rPr>
        <w:t xml:space="preserve">права на участь у </w:t>
      </w:r>
      <w:r w:rsidRPr="00865AE5">
        <w:rPr>
          <w:rFonts w:ascii="Times New Roman" w:hAnsi="Times New Roman" w:cs="Times New Roman"/>
          <w:b/>
          <w:i/>
        </w:rPr>
        <w:t xml:space="preserve">дистанційних </w:t>
      </w:r>
      <w:r w:rsidRPr="00865AE5">
        <w:rPr>
          <w:rFonts w:ascii="Times New Roman" w:hAnsi="Times New Roman" w:cs="Times New Roman"/>
          <w:b/>
          <w:i/>
          <w:lang w:eastAsia="ru-RU" w:bidi="ru-RU"/>
        </w:rPr>
        <w:t>Загальних зборах.</w:t>
      </w:r>
    </w:p>
    <w:p w:rsidR="00865AE5" w:rsidRPr="00865AE5" w:rsidRDefault="00865AE5" w:rsidP="00865AE5">
      <w:pPr>
        <w:shd w:val="clear" w:color="auto" w:fill="FFFFFF"/>
        <w:ind w:firstLine="709"/>
        <w:jc w:val="both"/>
        <w:rPr>
          <w:rFonts w:ascii="Times New Roman" w:hAnsi="Times New Roman" w:cs="Times New Roman"/>
          <w:b/>
          <w:i/>
          <w:lang w:eastAsia="ru-RU" w:bidi="ru-RU"/>
        </w:rPr>
      </w:pPr>
    </w:p>
    <w:p w:rsidR="00865AE5" w:rsidRPr="00865AE5" w:rsidRDefault="00865AE5" w:rsidP="00865AE5">
      <w:pPr>
        <w:shd w:val="clear" w:color="auto" w:fill="FFFFFF"/>
        <w:jc w:val="center"/>
        <w:rPr>
          <w:rFonts w:ascii="Times New Roman" w:hAnsi="Times New Roman" w:cs="Times New Roman"/>
          <w:b/>
          <w:sz w:val="22"/>
          <w:szCs w:val="22"/>
        </w:rPr>
      </w:pPr>
      <w:r w:rsidRPr="00865AE5">
        <w:rPr>
          <w:rFonts w:ascii="Times New Roman" w:hAnsi="Times New Roman" w:cs="Times New Roman"/>
          <w:b/>
          <w:sz w:val="22"/>
          <w:szCs w:val="22"/>
        </w:rPr>
        <w:t>Основні показники фінансово-господарської діяльності підприємства (тис. грн.)</w:t>
      </w:r>
    </w:p>
    <w:tbl>
      <w:tblPr>
        <w:tblW w:w="5000"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570"/>
        <w:gridCol w:w="2741"/>
        <w:gridCol w:w="2362"/>
      </w:tblGrid>
      <w:tr w:rsidR="00865AE5" w:rsidRPr="00865AE5" w:rsidTr="007316A8">
        <w:trPr>
          <w:trHeight w:val="75"/>
        </w:trPr>
        <w:tc>
          <w:tcPr>
            <w:tcW w:w="2362" w:type="pct"/>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rsidR="00865AE5" w:rsidRPr="00865AE5" w:rsidRDefault="00865AE5" w:rsidP="007316A8">
            <w:pPr>
              <w:spacing w:line="256" w:lineRule="auto"/>
              <w:jc w:val="both"/>
              <w:rPr>
                <w:rFonts w:ascii="Times New Roman" w:hAnsi="Times New Roman" w:cs="Times New Roman"/>
                <w:sz w:val="20"/>
                <w:szCs w:val="20"/>
              </w:rPr>
            </w:pPr>
            <w:r w:rsidRPr="00865AE5">
              <w:rPr>
                <w:rFonts w:ascii="Times New Roman" w:hAnsi="Times New Roman" w:cs="Times New Roman"/>
                <w:sz w:val="20"/>
                <w:szCs w:val="20"/>
              </w:rPr>
              <w:t>Найменування показника</w:t>
            </w:r>
          </w:p>
        </w:tc>
        <w:tc>
          <w:tcPr>
            <w:tcW w:w="2638" w:type="pct"/>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rsidR="00865AE5" w:rsidRPr="00865AE5" w:rsidRDefault="00865AE5" w:rsidP="007316A8">
            <w:pPr>
              <w:jc w:val="center"/>
              <w:rPr>
                <w:rFonts w:ascii="Times New Roman" w:hAnsi="Times New Roman" w:cs="Times New Roman"/>
                <w:sz w:val="20"/>
                <w:szCs w:val="20"/>
              </w:rPr>
            </w:pPr>
            <w:r w:rsidRPr="00865AE5">
              <w:rPr>
                <w:rFonts w:ascii="Times New Roman" w:hAnsi="Times New Roman" w:cs="Times New Roman"/>
                <w:sz w:val="20"/>
                <w:szCs w:val="20"/>
              </w:rPr>
              <w:t>Період</w:t>
            </w:r>
          </w:p>
        </w:tc>
      </w:tr>
      <w:tr w:rsidR="00865AE5" w:rsidRPr="00865AE5" w:rsidTr="007316A8">
        <w:trPr>
          <w:trHeight w:val="253"/>
        </w:trPr>
        <w:tc>
          <w:tcPr>
            <w:tcW w:w="2362" w:type="pct"/>
            <w:vMerge/>
            <w:tcBorders>
              <w:top w:val="single" w:sz="6" w:space="0" w:color="9D9D9D"/>
              <w:left w:val="single" w:sz="6" w:space="0" w:color="9D9D9D"/>
              <w:bottom w:val="single" w:sz="6" w:space="0" w:color="9D9D9D"/>
              <w:right w:val="single" w:sz="6" w:space="0" w:color="9D9D9D"/>
            </w:tcBorders>
            <w:shd w:val="clear" w:color="auto" w:fill="FFFFFF"/>
            <w:vAlign w:val="center"/>
            <w:hideMark/>
          </w:tcPr>
          <w:p w:rsidR="00865AE5" w:rsidRPr="00865AE5" w:rsidRDefault="00865AE5" w:rsidP="007316A8">
            <w:pPr>
              <w:spacing w:line="256" w:lineRule="auto"/>
              <w:rPr>
                <w:rFonts w:ascii="Times New Roman" w:eastAsia="Times New Roman" w:hAnsi="Times New Roman" w:cs="Times New Roman"/>
                <w:sz w:val="20"/>
                <w:szCs w:val="20"/>
              </w:rPr>
            </w:pPr>
          </w:p>
        </w:tc>
        <w:tc>
          <w:tcPr>
            <w:tcW w:w="141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rsidR="00865AE5" w:rsidRPr="00865AE5" w:rsidRDefault="00865AE5" w:rsidP="007316A8">
            <w:pPr>
              <w:jc w:val="center"/>
              <w:rPr>
                <w:rFonts w:ascii="Times New Roman" w:hAnsi="Times New Roman" w:cs="Times New Roman"/>
                <w:sz w:val="20"/>
                <w:szCs w:val="20"/>
              </w:rPr>
            </w:pPr>
            <w:r w:rsidRPr="00865AE5">
              <w:rPr>
                <w:rFonts w:ascii="Times New Roman" w:hAnsi="Times New Roman" w:cs="Times New Roman"/>
                <w:sz w:val="20"/>
                <w:szCs w:val="20"/>
              </w:rPr>
              <w:t>Попередній 2022</w:t>
            </w:r>
          </w:p>
        </w:tc>
        <w:tc>
          <w:tcPr>
            <w:tcW w:w="1221"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rsidR="00865AE5" w:rsidRPr="00865AE5" w:rsidRDefault="00865AE5" w:rsidP="007316A8">
            <w:pPr>
              <w:jc w:val="center"/>
              <w:rPr>
                <w:rFonts w:ascii="Times New Roman" w:hAnsi="Times New Roman" w:cs="Times New Roman"/>
                <w:sz w:val="20"/>
                <w:szCs w:val="20"/>
              </w:rPr>
            </w:pPr>
            <w:r w:rsidRPr="00865AE5">
              <w:rPr>
                <w:rFonts w:ascii="Times New Roman" w:hAnsi="Times New Roman" w:cs="Times New Roman"/>
                <w:sz w:val="20"/>
                <w:szCs w:val="20"/>
              </w:rPr>
              <w:t>Звітний 2023</w:t>
            </w:r>
          </w:p>
        </w:tc>
      </w:tr>
      <w:tr w:rsidR="00865AE5" w:rsidRPr="00865AE5" w:rsidTr="007316A8">
        <w:trPr>
          <w:trHeight w:val="298"/>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Усього активів</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2 228 500</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2 226 015</w:t>
            </w:r>
          </w:p>
        </w:tc>
      </w:tr>
      <w:tr w:rsidR="00865AE5" w:rsidRPr="00865AE5" w:rsidTr="007316A8">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Необоротні активи</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865AE5" w:rsidRPr="00865AE5" w:rsidRDefault="00865AE5" w:rsidP="00FB5130">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4</w:t>
            </w:r>
            <w:r w:rsidR="00FB5130">
              <w:rPr>
                <w:rFonts w:ascii="Times New Roman" w:hAnsi="Times New Roman" w:cs="Times New Roman"/>
                <w:sz w:val="20"/>
                <w:szCs w:val="20"/>
              </w:rPr>
              <w:t>2</w:t>
            </w:r>
            <w:r w:rsidRPr="00865AE5">
              <w:rPr>
                <w:rFonts w:ascii="Times New Roman" w:hAnsi="Times New Roman" w:cs="Times New Roman"/>
                <w:sz w:val="20"/>
                <w:szCs w:val="20"/>
              </w:rPr>
              <w:t>8 734</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423 584</w:t>
            </w:r>
          </w:p>
        </w:tc>
      </w:tr>
      <w:tr w:rsidR="00865AE5" w:rsidRPr="00865AE5" w:rsidTr="007316A8">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Сумарна дебіторська заборгованість</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1 799 711</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1 802 266</w:t>
            </w:r>
          </w:p>
        </w:tc>
      </w:tr>
      <w:tr w:rsidR="00865AE5" w:rsidRPr="00865AE5" w:rsidTr="007316A8">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Гроші та їх еквіваленти</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55</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165</w:t>
            </w:r>
          </w:p>
        </w:tc>
      </w:tr>
      <w:tr w:rsidR="00865AE5" w:rsidRPr="00865AE5" w:rsidTr="007316A8">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Власний капітал</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52 153</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50 853</w:t>
            </w:r>
          </w:p>
        </w:tc>
      </w:tr>
      <w:tr w:rsidR="00865AE5" w:rsidRPr="00865AE5" w:rsidTr="007316A8">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Зареєстрований (пайовий/статутний) капітал</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620 000</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620 000</w:t>
            </w:r>
          </w:p>
        </w:tc>
      </w:tr>
      <w:tr w:rsidR="00865AE5" w:rsidRPr="00865AE5" w:rsidTr="007316A8">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Усього пасивів</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2 176 347</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2 175 162</w:t>
            </w:r>
          </w:p>
        </w:tc>
      </w:tr>
      <w:tr w:rsidR="00865AE5" w:rsidRPr="00865AE5" w:rsidTr="007316A8">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 xml:space="preserve">Чистий фінансовий результат: прибуток </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(914 809)</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865AE5" w:rsidRPr="00865AE5" w:rsidRDefault="00865AE5" w:rsidP="003654C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rPr>
              <w:t>(91</w:t>
            </w:r>
            <w:r w:rsidR="003654C8">
              <w:rPr>
                <w:rFonts w:ascii="Times New Roman" w:hAnsi="Times New Roman" w:cs="Times New Roman"/>
                <w:sz w:val="20"/>
                <w:szCs w:val="20"/>
              </w:rPr>
              <w:t>6</w:t>
            </w:r>
            <w:r w:rsidRPr="00865AE5">
              <w:rPr>
                <w:rFonts w:ascii="Times New Roman" w:hAnsi="Times New Roman" w:cs="Times New Roman"/>
                <w:sz w:val="20"/>
                <w:szCs w:val="20"/>
              </w:rPr>
              <w:t> </w:t>
            </w:r>
            <w:r w:rsidR="003654C8">
              <w:rPr>
                <w:rFonts w:ascii="Times New Roman" w:hAnsi="Times New Roman" w:cs="Times New Roman"/>
                <w:sz w:val="20"/>
                <w:szCs w:val="20"/>
              </w:rPr>
              <w:t>1</w:t>
            </w:r>
            <w:r w:rsidRPr="00865AE5">
              <w:rPr>
                <w:rFonts w:ascii="Times New Roman" w:hAnsi="Times New Roman" w:cs="Times New Roman"/>
                <w:sz w:val="20"/>
                <w:szCs w:val="20"/>
              </w:rPr>
              <w:t>09)</w:t>
            </w:r>
          </w:p>
        </w:tc>
      </w:tr>
      <w:tr w:rsidR="00865AE5" w:rsidRPr="00865AE5" w:rsidTr="007316A8">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865AE5" w:rsidRPr="00865AE5" w:rsidRDefault="00865AE5" w:rsidP="007316A8">
            <w:pPr>
              <w:spacing w:line="257" w:lineRule="auto"/>
              <w:jc w:val="both"/>
              <w:rPr>
                <w:rFonts w:ascii="Times New Roman" w:hAnsi="Times New Roman" w:cs="Times New Roman"/>
                <w:sz w:val="20"/>
                <w:szCs w:val="20"/>
              </w:rPr>
            </w:pPr>
            <w:r w:rsidRPr="00865AE5">
              <w:rPr>
                <w:rFonts w:ascii="Times New Roman" w:hAnsi="Times New Roman" w:cs="Times New Roman"/>
                <w:sz w:val="20"/>
                <w:szCs w:val="20"/>
              </w:rPr>
              <w:t>Середньорічна кількість акцій (шт.)</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shd w:val="clear" w:color="auto" w:fill="FFFFFF"/>
              </w:rPr>
              <w:t>62000000000</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865AE5" w:rsidRPr="00865AE5" w:rsidRDefault="00865AE5" w:rsidP="007316A8">
            <w:pPr>
              <w:spacing w:line="257" w:lineRule="auto"/>
              <w:jc w:val="center"/>
              <w:rPr>
                <w:rFonts w:ascii="Times New Roman" w:hAnsi="Times New Roman" w:cs="Times New Roman"/>
                <w:sz w:val="20"/>
                <w:szCs w:val="20"/>
              </w:rPr>
            </w:pPr>
            <w:r w:rsidRPr="00865AE5">
              <w:rPr>
                <w:rFonts w:ascii="Times New Roman" w:hAnsi="Times New Roman" w:cs="Times New Roman"/>
                <w:sz w:val="20"/>
                <w:szCs w:val="20"/>
                <w:shd w:val="clear" w:color="auto" w:fill="FFFFFF"/>
              </w:rPr>
              <w:t>62000000000</w:t>
            </w:r>
          </w:p>
        </w:tc>
      </w:tr>
    </w:tbl>
    <w:p w:rsidR="00865AE5" w:rsidRPr="00865AE5" w:rsidRDefault="00865AE5" w:rsidP="00865AE5">
      <w:pPr>
        <w:pStyle w:val="Heading20"/>
        <w:keepNext/>
        <w:keepLines/>
        <w:jc w:val="right"/>
        <w:rPr>
          <w:sz w:val="18"/>
          <w:szCs w:val="18"/>
          <w:lang w:val="uk-UA"/>
        </w:rPr>
      </w:pPr>
      <w:r w:rsidRPr="00865AE5">
        <w:rPr>
          <w:sz w:val="18"/>
          <w:szCs w:val="18"/>
          <w:lang w:val="uk-UA"/>
        </w:rPr>
        <w:t>Наглядова рада Товариства.</w:t>
      </w:r>
    </w:p>
    <w:p w:rsidR="00865AE5" w:rsidRPr="00865AE5" w:rsidRDefault="00865AE5" w:rsidP="00865AE5">
      <w:pPr>
        <w:pStyle w:val="a4"/>
        <w:spacing w:after="0" w:line="266" w:lineRule="auto"/>
        <w:rPr>
          <w:b/>
          <w:bCs/>
          <w:lang w:val="uk-UA"/>
        </w:rPr>
      </w:pPr>
    </w:p>
    <w:p w:rsidR="00317FC0" w:rsidRPr="00865AE5" w:rsidRDefault="00317FC0"/>
    <w:sectPr w:rsidR="00317FC0" w:rsidRPr="00865AE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F1F56"/>
    <w:multiLevelType w:val="hybridMultilevel"/>
    <w:tmpl w:val="CA7EBA5A"/>
    <w:lvl w:ilvl="0" w:tplc="02DC2F94">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E5"/>
    <w:rsid w:val="00317FC0"/>
    <w:rsid w:val="003654C8"/>
    <w:rsid w:val="003D3AA9"/>
    <w:rsid w:val="008015CD"/>
    <w:rsid w:val="00865AE5"/>
    <w:rsid w:val="009112B3"/>
    <w:rsid w:val="00FB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8F4DD-FA51-4E8D-B427-1A71FFF3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5AE5"/>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65AE5"/>
    <w:rPr>
      <w:rFonts w:ascii="Times New Roman" w:eastAsia="Times New Roman" w:hAnsi="Times New Roman" w:cs="Times New Roman"/>
    </w:rPr>
  </w:style>
  <w:style w:type="character" w:customStyle="1" w:styleId="Heading2">
    <w:name w:val="Heading #2_"/>
    <w:basedOn w:val="a0"/>
    <w:link w:val="Heading20"/>
    <w:rsid w:val="00865AE5"/>
    <w:rPr>
      <w:rFonts w:ascii="Times New Roman" w:eastAsia="Times New Roman" w:hAnsi="Times New Roman" w:cs="Times New Roman"/>
      <w:b/>
      <w:bCs/>
    </w:rPr>
  </w:style>
  <w:style w:type="paragraph" w:styleId="a4">
    <w:name w:val="Body Text"/>
    <w:basedOn w:val="a"/>
    <w:link w:val="a3"/>
    <w:qFormat/>
    <w:rsid w:val="00865AE5"/>
    <w:pPr>
      <w:spacing w:after="120" w:line="262" w:lineRule="auto"/>
    </w:pPr>
    <w:rPr>
      <w:rFonts w:ascii="Times New Roman" w:eastAsia="Times New Roman" w:hAnsi="Times New Roman" w:cs="Times New Roman"/>
      <w:color w:val="auto"/>
      <w:sz w:val="22"/>
      <w:szCs w:val="22"/>
      <w:lang w:val="en-US" w:eastAsia="en-US" w:bidi="ar-SA"/>
    </w:rPr>
  </w:style>
  <w:style w:type="character" w:customStyle="1" w:styleId="1">
    <w:name w:val="Основной текст Знак1"/>
    <w:basedOn w:val="a0"/>
    <w:uiPriority w:val="99"/>
    <w:semiHidden/>
    <w:rsid w:val="00865AE5"/>
    <w:rPr>
      <w:rFonts w:ascii="Arial Unicode MS" w:eastAsia="Arial Unicode MS" w:hAnsi="Arial Unicode MS" w:cs="Arial Unicode MS"/>
      <w:color w:val="000000"/>
      <w:sz w:val="24"/>
      <w:szCs w:val="24"/>
      <w:lang w:val="uk-UA" w:eastAsia="uk-UA" w:bidi="uk-UA"/>
    </w:rPr>
  </w:style>
  <w:style w:type="paragraph" w:customStyle="1" w:styleId="Heading20">
    <w:name w:val="Heading #2"/>
    <w:basedOn w:val="a"/>
    <w:link w:val="Heading2"/>
    <w:rsid w:val="00865AE5"/>
    <w:pPr>
      <w:spacing w:line="259" w:lineRule="auto"/>
      <w:outlineLvl w:val="1"/>
    </w:pPr>
    <w:rPr>
      <w:rFonts w:ascii="Times New Roman" w:eastAsia="Times New Roman" w:hAnsi="Times New Roman" w:cs="Times New Roman"/>
      <w:b/>
      <w:bCs/>
      <w:color w:val="auto"/>
      <w:sz w:val="22"/>
      <w:szCs w:val="22"/>
      <w:lang w:val="en-US" w:eastAsia="en-US" w:bidi="ar-SA"/>
    </w:rPr>
  </w:style>
  <w:style w:type="character" w:styleId="a5">
    <w:name w:val="Hyperlink"/>
    <w:basedOn w:val="a0"/>
    <w:uiPriority w:val="99"/>
    <w:unhideWhenUsed/>
    <w:rsid w:val="00865AE5"/>
    <w:rPr>
      <w:color w:val="0563C1" w:themeColor="hyperlink"/>
      <w:u w:val="single"/>
    </w:rPr>
  </w:style>
  <w:style w:type="paragraph" w:styleId="a6">
    <w:name w:val="Balloon Text"/>
    <w:basedOn w:val="a"/>
    <w:link w:val="a7"/>
    <w:uiPriority w:val="99"/>
    <w:semiHidden/>
    <w:unhideWhenUsed/>
    <w:rsid w:val="00FB5130"/>
    <w:rPr>
      <w:rFonts w:ascii="Segoe UI" w:hAnsi="Segoe UI" w:cs="Segoe UI"/>
      <w:sz w:val="18"/>
      <w:szCs w:val="18"/>
    </w:rPr>
  </w:style>
  <w:style w:type="character" w:customStyle="1" w:styleId="a7">
    <w:name w:val="Текст выноски Знак"/>
    <w:basedOn w:val="a0"/>
    <w:link w:val="a6"/>
    <w:uiPriority w:val="99"/>
    <w:semiHidden/>
    <w:rsid w:val="00FB5130"/>
    <w:rPr>
      <w:rFonts w:ascii="Segoe UI" w:eastAsia="Arial Unicode MS"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inkom1307@ukr.net)" TargetMode="External"/><Relationship Id="rId3" Type="http://schemas.openxmlformats.org/officeDocument/2006/relationships/settings" Target="settings.xml"/><Relationship Id="rId7" Type="http://schemas.openxmlformats.org/officeDocument/2006/relationships/hyperlink" Target="mailto:(%20ukrinkom130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ukrinkom1307@ukr.net%20)" TargetMode="External"/><Relationship Id="rId11" Type="http://schemas.openxmlformats.org/officeDocument/2006/relationships/theme" Target="theme/theme1.xml"/><Relationship Id="rId5" Type="http://schemas.openxmlformats.org/officeDocument/2006/relationships/hyperlink" Target="https://ukrinkom.com.ua/wp-content/uploads/2024/04/BL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ukrinkom13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dc:creator>
  <cp:keywords/>
  <dc:description/>
  <cp:lastModifiedBy>Kalashnik</cp:lastModifiedBy>
  <cp:revision>8</cp:revision>
  <cp:lastPrinted>2024-03-12T12:30:00Z</cp:lastPrinted>
  <dcterms:created xsi:type="dcterms:W3CDTF">2024-03-12T12:19:00Z</dcterms:created>
  <dcterms:modified xsi:type="dcterms:W3CDTF">2024-03-14T10:29:00Z</dcterms:modified>
</cp:coreProperties>
</file>