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5C" w:rsidRPr="0091760D" w:rsidRDefault="00153B5C" w:rsidP="00EE2474">
      <w:pPr>
        <w:pStyle w:val="a3"/>
        <w:rPr>
          <w:sz w:val="24"/>
          <w:lang w:val="uk-UA"/>
        </w:rPr>
      </w:pPr>
      <w:r w:rsidRPr="0091760D">
        <w:rPr>
          <w:sz w:val="24"/>
          <w:lang w:val="uk-UA"/>
        </w:rPr>
        <w:t>ПОВІДОМЛЕННЯ</w:t>
      </w:r>
    </w:p>
    <w:p w:rsidR="00153B5C" w:rsidRPr="0091760D" w:rsidRDefault="00153B5C" w:rsidP="00EE2474">
      <w:pPr>
        <w:pStyle w:val="a3"/>
        <w:rPr>
          <w:sz w:val="24"/>
          <w:lang w:val="uk-UA"/>
        </w:rPr>
      </w:pPr>
      <w:r w:rsidRPr="0091760D">
        <w:rPr>
          <w:sz w:val="24"/>
          <w:lang w:val="uk-UA"/>
        </w:rPr>
        <w:t>про проведення</w:t>
      </w:r>
      <w:r w:rsidR="00F75528">
        <w:rPr>
          <w:sz w:val="24"/>
          <w:lang w:val="uk-UA"/>
        </w:rPr>
        <w:t xml:space="preserve"> </w:t>
      </w:r>
      <w:r w:rsidRPr="0091760D">
        <w:rPr>
          <w:sz w:val="24"/>
          <w:lang w:val="uk-UA"/>
        </w:rPr>
        <w:t>загальних зборів акціонерного товариства</w:t>
      </w:r>
    </w:p>
    <w:p w:rsidR="00B01D47" w:rsidRPr="0091760D" w:rsidRDefault="00B01D47" w:rsidP="00EE2474">
      <w:pPr>
        <w:pStyle w:val="a3"/>
        <w:rPr>
          <w:sz w:val="24"/>
          <w:lang w:val="uk-UA"/>
        </w:rPr>
      </w:pPr>
    </w:p>
    <w:p w:rsidR="001917D2" w:rsidRPr="0091760D" w:rsidRDefault="001917D2" w:rsidP="00EE2474">
      <w:pPr>
        <w:jc w:val="both"/>
        <w:rPr>
          <w:b/>
          <w:lang w:val="uk-UA"/>
        </w:rPr>
      </w:pPr>
      <w:r w:rsidRPr="0091760D">
        <w:rPr>
          <w:b/>
          <w:lang w:val="uk-UA"/>
        </w:rPr>
        <w:t>Повне найменування товариства:</w:t>
      </w:r>
    </w:p>
    <w:p w:rsidR="00914C07" w:rsidRPr="000B71CE" w:rsidRDefault="005F42B9" w:rsidP="00EE2474">
      <w:pPr>
        <w:jc w:val="both"/>
        <w:rPr>
          <w:lang w:val="uk-UA"/>
        </w:rPr>
      </w:pPr>
      <w:r w:rsidRPr="005F42B9">
        <w:rPr>
          <w:lang w:val="uk-UA"/>
        </w:rPr>
        <w:t xml:space="preserve">ПУБЛІЧНЕ АКЦІОНЕРНЕ ТОВАРИСТВО </w:t>
      </w:r>
      <w:r w:rsidR="009978D4" w:rsidRPr="00044264">
        <w:rPr>
          <w:lang w:val="uk-UA"/>
        </w:rPr>
        <w:t>"НАФТОХІМІК ПРИКАРПАТТЯ"</w:t>
      </w:r>
    </w:p>
    <w:p w:rsidR="001917D2" w:rsidRPr="0091760D" w:rsidRDefault="001917D2" w:rsidP="00EE2474">
      <w:pPr>
        <w:jc w:val="both"/>
        <w:rPr>
          <w:b/>
          <w:lang w:val="uk-UA"/>
        </w:rPr>
      </w:pPr>
      <w:r w:rsidRPr="0091760D">
        <w:rPr>
          <w:b/>
          <w:lang w:val="uk-UA"/>
        </w:rPr>
        <w:t>Місцезнаходження товариства:</w:t>
      </w:r>
    </w:p>
    <w:p w:rsidR="00914C07" w:rsidRPr="00914C07" w:rsidRDefault="009978D4" w:rsidP="00EE2474">
      <w:pPr>
        <w:jc w:val="both"/>
        <w:rPr>
          <w:lang w:val="uk-UA"/>
        </w:rPr>
      </w:pPr>
      <w:r w:rsidRPr="00425457">
        <w:rPr>
          <w:lang w:val="uk-UA"/>
        </w:rPr>
        <w:t xml:space="preserve">вул. </w:t>
      </w:r>
      <w:proofErr w:type="spellStart"/>
      <w:r w:rsidRPr="00425457">
        <w:rPr>
          <w:lang w:val="uk-UA"/>
        </w:rPr>
        <w:t>Майданська</w:t>
      </w:r>
      <w:proofErr w:type="spellEnd"/>
      <w:r w:rsidRPr="00425457">
        <w:rPr>
          <w:lang w:val="uk-UA"/>
        </w:rPr>
        <w:t>, 5, м. Надвірна, Івано-Франківська обл., Україна, 78405</w:t>
      </w:r>
      <w:r w:rsidR="00914C07" w:rsidRPr="00914C07">
        <w:rPr>
          <w:bCs/>
          <w:iCs/>
          <w:lang w:val="uk-UA"/>
        </w:rPr>
        <w:t>.</w:t>
      </w:r>
    </w:p>
    <w:p w:rsidR="00351A6B" w:rsidRDefault="0003731C" w:rsidP="00EE2474">
      <w:pPr>
        <w:pStyle w:val="21"/>
        <w:ind w:firstLine="0"/>
        <w:jc w:val="both"/>
      </w:pPr>
      <w:r w:rsidRPr="0091760D">
        <w:rPr>
          <w:b/>
        </w:rPr>
        <w:t xml:space="preserve">Ідентифікаційний код: </w:t>
      </w:r>
      <w:r w:rsidR="009978D4" w:rsidRPr="00044264">
        <w:t>00152230</w:t>
      </w:r>
      <w:r w:rsidR="00753FD3">
        <w:t>.</w:t>
      </w:r>
    </w:p>
    <w:p w:rsidR="00753FD3" w:rsidRPr="00753FD3" w:rsidRDefault="00753FD3" w:rsidP="00EE2474">
      <w:pPr>
        <w:pStyle w:val="21"/>
        <w:ind w:firstLine="0"/>
        <w:jc w:val="both"/>
      </w:pPr>
      <w:r w:rsidRPr="00753FD3">
        <w:rPr>
          <w:b/>
        </w:rPr>
        <w:t xml:space="preserve">Спосіб проведення загальних зборів: </w:t>
      </w:r>
      <w:r w:rsidRPr="00753FD3">
        <w:t>шляхом опитування (д</w:t>
      </w:r>
      <w:r w:rsidR="003459D1">
        <w:t>алі - д</w:t>
      </w:r>
      <w:r w:rsidRPr="00753FD3">
        <w:t>истанційні загальні збори).</w:t>
      </w:r>
    </w:p>
    <w:p w:rsidR="001917D2" w:rsidRPr="0091760D" w:rsidRDefault="001917D2" w:rsidP="00EE2474">
      <w:pPr>
        <w:pStyle w:val="21"/>
        <w:jc w:val="both"/>
      </w:pPr>
    </w:p>
    <w:p w:rsidR="003459D1" w:rsidRDefault="005F42B9" w:rsidP="00EE2474">
      <w:pPr>
        <w:pStyle w:val="21"/>
        <w:ind w:firstLine="567"/>
        <w:jc w:val="both"/>
      </w:pPr>
      <w:r w:rsidRPr="005F42B9">
        <w:rPr>
          <w:rStyle w:val="fontstyle01"/>
          <w:rFonts w:ascii="Times New Roman" w:hAnsi="Times New Roman"/>
          <w:color w:val="auto"/>
        </w:rPr>
        <w:t xml:space="preserve">Акціонером </w:t>
      </w:r>
      <w:r w:rsidRPr="005F42B9">
        <w:t>ПУБЛІЧН</w:t>
      </w:r>
      <w:r>
        <w:t>ОГО</w:t>
      </w:r>
      <w:r w:rsidRPr="005F42B9">
        <w:t xml:space="preserve"> АКЦІОНЕРН</w:t>
      </w:r>
      <w:r>
        <w:t>ОГО</w:t>
      </w:r>
      <w:r w:rsidRPr="005F42B9">
        <w:t xml:space="preserve"> ТОВАРИСТВ</w:t>
      </w:r>
      <w:r>
        <w:t>А</w:t>
      </w:r>
      <w:r w:rsidRPr="005F42B9">
        <w:t xml:space="preserve"> "</w:t>
      </w:r>
      <w:r w:rsidR="009978D4" w:rsidRPr="00044264">
        <w:t>НАФТОХІМІК ПРИКАРПАТТЯ</w:t>
      </w:r>
      <w:r w:rsidRPr="005F42B9">
        <w:t>"</w:t>
      </w:r>
      <w:r w:rsidR="003459D1" w:rsidRPr="005F42B9">
        <w:t xml:space="preserve"> (скорочене найме</w:t>
      </w:r>
      <w:r w:rsidR="003459D1" w:rsidRPr="0091760D">
        <w:t xml:space="preserve">нування </w:t>
      </w:r>
      <w:r w:rsidRPr="009C152A">
        <w:t>ПАТ "</w:t>
      </w:r>
      <w:r w:rsidR="009978D4" w:rsidRPr="00044264">
        <w:t>НАФТОХІМІК ПРИКАРПАТТЯ</w:t>
      </w:r>
      <w:r w:rsidRPr="009C152A">
        <w:t>"</w:t>
      </w:r>
      <w:r w:rsidR="003459D1" w:rsidRPr="0091760D">
        <w:t>, надалі також "Товариство")</w:t>
      </w:r>
      <w:r>
        <w:t xml:space="preserve"> компанією </w:t>
      </w:r>
      <w:r w:rsidRPr="009C152A">
        <w:t>DOMENNIUM ENTERPRISES LTD (ДОМЕННІУМ ЕНТЕРПРАЙЗЕС ЛТД)</w:t>
      </w:r>
      <w:r>
        <w:t xml:space="preserve">, якій </w:t>
      </w:r>
      <w:r w:rsidRPr="009C152A">
        <w:t xml:space="preserve">належить </w:t>
      </w:r>
      <w:r w:rsidR="009978D4" w:rsidRPr="00047B02">
        <w:rPr>
          <w:color w:val="000000"/>
          <w:shd w:val="clear" w:color="auto" w:fill="FDFDFD"/>
        </w:rPr>
        <w:t>1 841 962</w:t>
      </w:r>
      <w:r w:rsidR="009978D4" w:rsidRPr="00534861">
        <w:t xml:space="preserve"> (</w:t>
      </w:r>
      <w:r w:rsidR="009978D4">
        <w:t>Один мільйон вісімсот сорок одна тисяча дев'ятсот шістдесят дві</w:t>
      </w:r>
      <w:r w:rsidR="009978D4" w:rsidRPr="00534861">
        <w:t>) штук</w:t>
      </w:r>
      <w:r w:rsidR="009978D4">
        <w:t>и</w:t>
      </w:r>
      <w:r w:rsidR="009978D4" w:rsidRPr="00534861">
        <w:t xml:space="preserve"> простих іменних акцій </w:t>
      </w:r>
      <w:r w:rsidR="009978D4" w:rsidRPr="0054505C">
        <w:t>П</w:t>
      </w:r>
      <w:r w:rsidR="009978D4">
        <w:t>АТ</w:t>
      </w:r>
      <w:r w:rsidR="009978D4" w:rsidRPr="0054505C">
        <w:t xml:space="preserve"> </w:t>
      </w:r>
      <w:r w:rsidR="009978D4" w:rsidRPr="00044264">
        <w:t>"НАФТОХІМІК ПРИКАРПАТТЯ"</w:t>
      </w:r>
      <w:r w:rsidRPr="009C152A">
        <w:t xml:space="preserve">, тобто яка є власником </w:t>
      </w:r>
      <w:r w:rsidR="009978D4" w:rsidRPr="009978D4">
        <w:t>14,04% акцій ПАТ "НАФТОХІМІК ПРИКАРПАТТЯ</w:t>
      </w:r>
      <w:r w:rsidRPr="009C152A">
        <w:t>"</w:t>
      </w:r>
      <w:r>
        <w:t xml:space="preserve">, в </w:t>
      </w:r>
      <w:r w:rsidR="00FB457F" w:rsidRPr="00FB457F">
        <w:t xml:space="preserve">порядку, </w:t>
      </w:r>
      <w:r w:rsidR="00AB0252">
        <w:t>встановлено</w:t>
      </w:r>
      <w:r w:rsidR="00FB457F" w:rsidRPr="00FB457F">
        <w:t>му</w:t>
      </w:r>
      <w:r w:rsidR="00AB0252">
        <w:t xml:space="preserve"> Законом України "Про акціонерні товариства" № 2465-ІХ від 27 липня 2022 року та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 березня 2023 року № 236</w:t>
      </w:r>
      <w:r>
        <w:t xml:space="preserve"> </w:t>
      </w:r>
      <w:r w:rsidRPr="0091760D">
        <w:rPr>
          <w:rStyle w:val="fontstyle01"/>
          <w:color w:val="auto"/>
        </w:rPr>
        <w:t xml:space="preserve">прийнято рішення про скликання </w:t>
      </w:r>
      <w:r>
        <w:rPr>
          <w:rStyle w:val="fontstyle01"/>
          <w:color w:val="auto"/>
        </w:rPr>
        <w:t xml:space="preserve">та проведення дистанційних позачергових </w:t>
      </w:r>
      <w:r w:rsidRPr="0091760D">
        <w:rPr>
          <w:rStyle w:val="fontstyle01"/>
          <w:color w:val="auto"/>
        </w:rPr>
        <w:t xml:space="preserve">загальних зборів </w:t>
      </w:r>
      <w:r w:rsidR="009978D4" w:rsidRPr="009978D4">
        <w:t>ПАТ "НАФТОХІМІК ПРИКАРПАТТЯ</w:t>
      </w:r>
      <w:r w:rsidR="009978D4" w:rsidRPr="009C152A">
        <w:t>"</w:t>
      </w:r>
      <w:r w:rsidR="00AB0252">
        <w:t xml:space="preserve">. </w:t>
      </w:r>
    </w:p>
    <w:p w:rsidR="003459D1" w:rsidRPr="0083103F" w:rsidRDefault="005F42B9" w:rsidP="00EE2474">
      <w:pPr>
        <w:pStyle w:val="21"/>
        <w:ind w:firstLine="567"/>
        <w:jc w:val="both"/>
        <w:rPr>
          <w:rStyle w:val="fontstyle01"/>
          <w:color w:val="auto"/>
        </w:rPr>
      </w:pPr>
      <w:r>
        <w:rPr>
          <w:rStyle w:val="fontstyle01"/>
          <w:color w:val="auto"/>
        </w:rPr>
        <w:t xml:space="preserve">22 травня </w:t>
      </w:r>
      <w:r w:rsidR="003459D1" w:rsidRPr="0083103F">
        <w:rPr>
          <w:rStyle w:val="fontstyle01"/>
          <w:color w:val="auto"/>
        </w:rPr>
        <w:t xml:space="preserve">2023 року - дата проведення дистанційних </w:t>
      </w:r>
      <w:r>
        <w:rPr>
          <w:rStyle w:val="fontstyle01"/>
          <w:color w:val="auto"/>
        </w:rPr>
        <w:t xml:space="preserve">позачергових </w:t>
      </w:r>
      <w:r w:rsidR="003459D1" w:rsidRPr="0083103F">
        <w:rPr>
          <w:rStyle w:val="fontstyle01"/>
          <w:color w:val="auto"/>
        </w:rPr>
        <w:t>загальних зборів</w:t>
      </w:r>
      <w:r w:rsidR="003459D1" w:rsidRPr="0083103F">
        <w:rPr>
          <w:rFonts w:ascii="TimesNewRomanPSMT" w:hAnsi="TimesNewRomanPSMT"/>
        </w:rPr>
        <w:br/>
      </w:r>
      <w:r w:rsidR="009978D4" w:rsidRPr="009978D4">
        <w:t>ПАТ "НАФТОХІМІК ПРИКАРПАТТЯ</w:t>
      </w:r>
      <w:r w:rsidR="009978D4" w:rsidRPr="009C152A">
        <w:t>"</w:t>
      </w:r>
      <w:r w:rsidR="003459D1" w:rsidRPr="0083103F">
        <w:rPr>
          <w:rStyle w:val="fontstyle01"/>
          <w:color w:val="auto"/>
        </w:rPr>
        <w:t xml:space="preserve"> (дата завершення голосування).</w:t>
      </w:r>
    </w:p>
    <w:p w:rsidR="002426AB" w:rsidRPr="0083103F" w:rsidRDefault="002426AB" w:rsidP="00EE2474">
      <w:pPr>
        <w:pStyle w:val="21"/>
        <w:ind w:firstLine="567"/>
        <w:jc w:val="both"/>
      </w:pPr>
      <w:bookmarkStart w:id="0" w:name="75"/>
      <w:r w:rsidRPr="0083103F">
        <w:t>У загальних зборах можуть брати участь особи, включені до переліку акціонерів, які мають право на таку участь, або їх представники.</w:t>
      </w:r>
    </w:p>
    <w:p w:rsidR="002426AB" w:rsidRDefault="005F42B9" w:rsidP="00EE2474">
      <w:pPr>
        <w:pStyle w:val="21"/>
        <w:ind w:firstLine="567"/>
        <w:jc w:val="both"/>
      </w:pPr>
      <w:r>
        <w:t xml:space="preserve">17 травня </w:t>
      </w:r>
      <w:r w:rsidR="002426AB" w:rsidRPr="0083103F">
        <w:t>2023 року - дата складення переліку акціонерів, які мають право на участь у загальних зборах</w:t>
      </w:r>
      <w:r w:rsidR="002426AB" w:rsidRPr="002426AB">
        <w:t xml:space="preserve">. </w:t>
      </w:r>
      <w:bookmarkEnd w:id="0"/>
    </w:p>
    <w:p w:rsidR="00EE582C" w:rsidRPr="00AE06E9" w:rsidRDefault="008E4568" w:rsidP="00EE2474">
      <w:pPr>
        <w:pStyle w:val="21"/>
        <w:ind w:firstLine="567"/>
        <w:jc w:val="both"/>
        <w:rPr>
          <w:rStyle w:val="fontstyle01"/>
        </w:rPr>
      </w:pPr>
      <w:r w:rsidRPr="00215F62">
        <w:rPr>
          <w:rFonts w:eastAsia="Calibri"/>
          <w:lang w:eastAsia="en-US"/>
        </w:rPr>
        <w:t>Голосування на загальних зборах з питань порядку денного проводиться виключно з використанням бюлетенів для голосування</w:t>
      </w:r>
      <w:r>
        <w:rPr>
          <w:rFonts w:eastAsia="Calibri"/>
          <w:lang w:eastAsia="en-US"/>
        </w:rPr>
        <w:t>.</w:t>
      </w:r>
      <w:r>
        <w:rPr>
          <w:rFonts w:eastAsia="Calibri"/>
          <w:lang w:val="ru-RU" w:eastAsia="en-US"/>
        </w:rPr>
        <w:t xml:space="preserve"> </w:t>
      </w:r>
      <w:r w:rsidR="00EE582C" w:rsidRPr="00AE06E9">
        <w:rPr>
          <w:rStyle w:val="fontstyle01"/>
        </w:rPr>
        <w:t>Товариством складається єдиний бюлетень для голосування щодо</w:t>
      </w:r>
      <w:r>
        <w:rPr>
          <w:rStyle w:val="fontstyle01"/>
          <w:lang w:val="ru-RU"/>
        </w:rPr>
        <w:t xml:space="preserve"> </w:t>
      </w:r>
      <w:r w:rsidR="00EE582C" w:rsidRPr="00AE06E9">
        <w:rPr>
          <w:rStyle w:val="fontstyle01"/>
        </w:rPr>
        <w:t>всіх питань порядку денного загальних зборів за відповідною категорією питань</w:t>
      </w:r>
      <w:r w:rsidR="00914C07">
        <w:rPr>
          <w:rStyle w:val="fontstyle01"/>
        </w:rPr>
        <w:t>, крім кумулятивного голосування</w:t>
      </w:r>
      <w:r w:rsidR="00EE582C" w:rsidRPr="00AE06E9">
        <w:rPr>
          <w:rStyle w:val="fontstyle01"/>
        </w:rPr>
        <w:t>.</w:t>
      </w:r>
      <w:r w:rsidR="00EE582C" w:rsidRPr="00AE06E9">
        <w:rPr>
          <w:rFonts w:ascii="TimesNewRomanPSMT" w:hAnsi="TimesNewRomanPSMT"/>
          <w:color w:val="000000"/>
        </w:rPr>
        <w:t xml:space="preserve"> </w:t>
      </w:r>
    </w:p>
    <w:p w:rsidR="00DC3A66" w:rsidRDefault="00DC3A66" w:rsidP="00EE2474">
      <w:pPr>
        <w:pStyle w:val="21"/>
        <w:ind w:firstLine="567"/>
        <w:jc w:val="both"/>
      </w:pPr>
      <w:r w:rsidRPr="00EB24C8">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w:t>
      </w:r>
      <w:r>
        <w:t>ами</w:t>
      </w:r>
      <w:r w:rsidRPr="00EB24C8">
        <w:t>)</w:t>
      </w:r>
      <w:r>
        <w:t xml:space="preserve"> і</w:t>
      </w:r>
      <w:r w:rsidRPr="00EB24C8">
        <w:t xml:space="preserve">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rsidR="00A07034" w:rsidRDefault="00A07034" w:rsidP="00EE2474">
      <w:pPr>
        <w:pStyle w:val="21"/>
        <w:ind w:firstLine="567"/>
        <w:jc w:val="both"/>
      </w:pPr>
      <w:r w:rsidRPr="00AE06E9">
        <w:t>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r>
        <w:t>.</w:t>
      </w:r>
    </w:p>
    <w:p w:rsidR="00EE582C" w:rsidRPr="0083103F" w:rsidRDefault="00914C07" w:rsidP="00EE2474">
      <w:pPr>
        <w:pStyle w:val="21"/>
        <w:ind w:firstLine="567"/>
        <w:jc w:val="both"/>
        <w:rPr>
          <w:rStyle w:val="fontstyle01"/>
          <w:color w:val="auto"/>
          <w:lang w:val="ru-RU"/>
        </w:rPr>
      </w:pPr>
      <w:r w:rsidRPr="0083103F">
        <w:rPr>
          <w:rStyle w:val="fontstyle01"/>
          <w:color w:val="auto"/>
        </w:rPr>
        <w:t>1</w:t>
      </w:r>
      <w:r w:rsidR="005F42B9">
        <w:rPr>
          <w:rStyle w:val="fontstyle01"/>
          <w:color w:val="auto"/>
        </w:rPr>
        <w:t>2</w:t>
      </w:r>
      <w:r w:rsidR="00EE582C" w:rsidRPr="0083103F">
        <w:rPr>
          <w:rStyle w:val="fontstyle01"/>
          <w:color w:val="auto"/>
        </w:rPr>
        <w:t xml:space="preserve"> </w:t>
      </w:r>
      <w:r w:rsidR="005F42B9">
        <w:rPr>
          <w:rStyle w:val="fontstyle01"/>
          <w:color w:val="auto"/>
        </w:rPr>
        <w:t xml:space="preserve">травня </w:t>
      </w:r>
      <w:r w:rsidR="00EE582C" w:rsidRPr="0083103F">
        <w:rPr>
          <w:rStyle w:val="fontstyle01"/>
          <w:color w:val="auto"/>
        </w:rPr>
        <w:t>2023 року - дата розміщення єдиного бюлетеня для голосування (щодо інших питань порядку денного, крім питань обрання органів товариства).</w:t>
      </w:r>
      <w:r w:rsidR="00EE582C" w:rsidRPr="0083103F">
        <w:rPr>
          <w:rStyle w:val="fontstyle01"/>
          <w:color w:val="auto"/>
          <w:lang w:val="ru-RU"/>
        </w:rPr>
        <w:t xml:space="preserve"> </w:t>
      </w:r>
    </w:p>
    <w:p w:rsidR="00EE582C" w:rsidRPr="0083103F" w:rsidRDefault="005F42B9" w:rsidP="00EE2474">
      <w:pPr>
        <w:pStyle w:val="21"/>
        <w:ind w:firstLine="567"/>
        <w:jc w:val="both"/>
        <w:rPr>
          <w:rStyle w:val="fontstyle01"/>
          <w:color w:val="auto"/>
        </w:rPr>
      </w:pPr>
      <w:r>
        <w:rPr>
          <w:rStyle w:val="fontstyle01"/>
          <w:color w:val="auto"/>
          <w:lang w:val="ru-RU"/>
        </w:rPr>
        <w:t>18</w:t>
      </w:r>
      <w:r w:rsidR="00EE582C" w:rsidRPr="0083103F">
        <w:rPr>
          <w:rStyle w:val="fontstyle01"/>
          <w:color w:val="auto"/>
        </w:rPr>
        <w:t xml:space="preserve"> </w:t>
      </w:r>
      <w:r>
        <w:rPr>
          <w:rStyle w:val="fontstyle01"/>
          <w:color w:val="auto"/>
        </w:rPr>
        <w:t xml:space="preserve">травня </w:t>
      </w:r>
      <w:r w:rsidR="00EE582C" w:rsidRPr="0083103F">
        <w:rPr>
          <w:rStyle w:val="fontstyle01"/>
          <w:color w:val="auto"/>
        </w:rPr>
        <w:t xml:space="preserve">2023 року - дата розміщення бюлетеня для кумулятивного голосування. </w:t>
      </w:r>
    </w:p>
    <w:p w:rsidR="0075092B" w:rsidRPr="0083103F" w:rsidRDefault="0075092B" w:rsidP="00EE2474">
      <w:pPr>
        <w:pStyle w:val="21"/>
        <w:ind w:firstLine="567"/>
        <w:jc w:val="both"/>
        <w:rPr>
          <w:rStyle w:val="fontstyle01"/>
          <w:color w:val="auto"/>
        </w:rPr>
      </w:pPr>
      <w:r w:rsidRPr="0083103F">
        <w:rPr>
          <w:rStyle w:val="fontstyle01"/>
          <w:color w:val="auto"/>
        </w:rPr>
        <w:t xml:space="preserve">Голосування на загальних зборах з відповідних питань порядку денного розпочинається з моменту розміщення на веб-сайті </w:t>
      </w:r>
      <w:r w:rsidR="00723AC1" w:rsidRPr="00EF7EC2">
        <w:rPr>
          <w:color w:val="000000"/>
          <w:lang w:eastAsia="uk-UA"/>
        </w:rPr>
        <w:t>ПАТ "НАФТОХІМІК ПРИКАРПАТТЯ"</w:t>
      </w:r>
      <w:r w:rsidRPr="0083103F">
        <w:rPr>
          <w:rStyle w:val="fontstyle01"/>
          <w:color w:val="auto"/>
        </w:rPr>
        <w:t xml:space="preserve"> відповідного бюлетеня для голосування. Дата і час розміщення відповідного бюлетеню для голосування у вільному для акціонерів доступі (на веб-сайті </w:t>
      </w:r>
      <w:r w:rsidR="00D24FC1" w:rsidRPr="00EF7EC2">
        <w:rPr>
          <w:color w:val="000000"/>
          <w:lang w:eastAsia="uk-UA"/>
        </w:rPr>
        <w:t>ПАТ "НАФТОХІМІК ПРИКАРПАТТЯ"</w:t>
      </w:r>
      <w:r w:rsidRPr="0083103F">
        <w:rPr>
          <w:rStyle w:val="fontstyle01"/>
          <w:color w:val="auto"/>
        </w:rPr>
        <w:t>) є датою і часом початку надсилання до депозитарної установи бюлетенів для голосування.</w:t>
      </w:r>
    </w:p>
    <w:p w:rsidR="008E4568" w:rsidRPr="0083103F" w:rsidRDefault="008E4568" w:rsidP="00EE2474">
      <w:pPr>
        <w:widowControl w:val="0"/>
        <w:pBdr>
          <w:top w:val="nil"/>
          <w:left w:val="nil"/>
          <w:bottom w:val="nil"/>
          <w:right w:val="nil"/>
          <w:between w:val="nil"/>
        </w:pBdr>
        <w:tabs>
          <w:tab w:val="left" w:pos="993"/>
        </w:tabs>
        <w:ind w:firstLine="567"/>
        <w:jc w:val="both"/>
        <w:rPr>
          <w:rStyle w:val="fontstyle01"/>
          <w:rFonts w:ascii="Times New Roman" w:hAnsi="Times New Roman"/>
          <w:color w:val="auto"/>
          <w:lang w:val="uk-UA"/>
        </w:rPr>
      </w:pPr>
      <w:r w:rsidRPr="0083103F">
        <w:rPr>
          <w:rStyle w:val="fontstyle01"/>
          <w:rFonts w:ascii="Times New Roman" w:hAnsi="Times New Roman"/>
          <w:color w:val="auto"/>
          <w:lang w:val="uk-UA"/>
        </w:rPr>
        <w:t xml:space="preserve">Голосування </w:t>
      </w:r>
      <w:r w:rsidRPr="00AE06E9">
        <w:rPr>
          <w:rStyle w:val="fontstyle01"/>
          <w:rFonts w:ascii="Times New Roman" w:hAnsi="Times New Roman"/>
          <w:lang w:val="uk-UA"/>
        </w:rPr>
        <w:t xml:space="preserve">на </w:t>
      </w:r>
      <w:r w:rsidRPr="0083103F">
        <w:rPr>
          <w:rStyle w:val="fontstyle01"/>
          <w:rFonts w:ascii="Times New Roman" w:hAnsi="Times New Roman"/>
          <w:color w:val="auto"/>
          <w:lang w:val="uk-UA"/>
        </w:rPr>
        <w:t>загальних зборах завершується о 18.00 год</w:t>
      </w:r>
      <w:r w:rsidR="00DC3A66" w:rsidRPr="0083103F">
        <w:rPr>
          <w:rStyle w:val="fontstyle01"/>
          <w:rFonts w:ascii="Times New Roman" w:hAnsi="Times New Roman"/>
          <w:color w:val="auto"/>
          <w:lang w:val="uk-UA"/>
        </w:rPr>
        <w:t>ині</w:t>
      </w:r>
      <w:r w:rsidRPr="0083103F">
        <w:rPr>
          <w:rStyle w:val="fontstyle01"/>
          <w:rFonts w:ascii="Times New Roman" w:hAnsi="Times New Roman"/>
          <w:color w:val="auto"/>
          <w:lang w:val="uk-UA"/>
        </w:rPr>
        <w:t xml:space="preserve"> </w:t>
      </w:r>
      <w:r w:rsidR="005F42B9">
        <w:rPr>
          <w:rStyle w:val="fontstyle01"/>
          <w:rFonts w:ascii="Times New Roman" w:hAnsi="Times New Roman"/>
          <w:color w:val="auto"/>
          <w:lang w:val="uk-UA"/>
        </w:rPr>
        <w:t xml:space="preserve">22 травня </w:t>
      </w:r>
      <w:r w:rsidRPr="0083103F">
        <w:rPr>
          <w:rStyle w:val="fontstyle01"/>
          <w:rFonts w:ascii="Times New Roman" w:hAnsi="Times New Roman"/>
          <w:color w:val="auto"/>
          <w:lang w:val="uk-UA"/>
        </w:rPr>
        <w:t>2023 року. Дата і час завершення голосування є датою і часом закінчення надсилання до депозитарної установи бюлетенів для голосування.</w:t>
      </w:r>
    </w:p>
    <w:p w:rsidR="0075092B" w:rsidRPr="009B60F3" w:rsidRDefault="0075092B" w:rsidP="00EE2474">
      <w:pPr>
        <w:widowControl w:val="0"/>
        <w:pBdr>
          <w:top w:val="nil"/>
          <w:left w:val="nil"/>
          <w:bottom w:val="nil"/>
          <w:right w:val="nil"/>
          <w:between w:val="nil"/>
        </w:pBdr>
        <w:tabs>
          <w:tab w:val="left" w:pos="993"/>
        </w:tabs>
        <w:ind w:firstLine="567"/>
        <w:jc w:val="both"/>
        <w:rPr>
          <w:rFonts w:eastAsia="Calibri"/>
          <w:lang w:val="uk-UA" w:eastAsia="en-US"/>
        </w:rPr>
      </w:pPr>
      <w:r w:rsidRPr="0083103F">
        <w:rPr>
          <w:rFonts w:eastAsia="Calibri"/>
          <w:lang w:val="uk-UA" w:eastAsia="en-US"/>
        </w:rPr>
        <w:t xml:space="preserve">Бюлетені для голосування </w:t>
      </w:r>
      <w:r w:rsidRPr="009B60F3">
        <w:rPr>
          <w:rFonts w:eastAsia="Calibri"/>
          <w:lang w:val="uk-UA" w:eastAsia="en-US"/>
        </w:rPr>
        <w:t xml:space="preserve">приймаються виключно до 18.00 години дати завершення голосування. </w:t>
      </w:r>
    </w:p>
    <w:p w:rsidR="0075092B" w:rsidRPr="008C0579" w:rsidRDefault="0075092B" w:rsidP="00EE2474">
      <w:pPr>
        <w:widowControl w:val="0"/>
        <w:pBdr>
          <w:top w:val="nil"/>
          <w:left w:val="nil"/>
          <w:bottom w:val="nil"/>
          <w:right w:val="nil"/>
          <w:between w:val="nil"/>
        </w:pBdr>
        <w:tabs>
          <w:tab w:val="left" w:pos="993"/>
        </w:tabs>
        <w:ind w:firstLine="567"/>
        <w:jc w:val="both"/>
        <w:rPr>
          <w:rFonts w:eastAsia="Calibri"/>
          <w:lang w:val="uk-UA" w:eastAsia="en-US"/>
        </w:rPr>
      </w:pPr>
      <w:r w:rsidRPr="009B60F3">
        <w:rPr>
          <w:rFonts w:eastAsia="Calibri"/>
          <w:lang w:val="uk-UA" w:eastAsia="en-US"/>
        </w:rPr>
        <w:t>Бюлетень</w:t>
      </w:r>
      <w:r w:rsidRPr="00215F62">
        <w:rPr>
          <w:rFonts w:eastAsia="Calibri"/>
          <w:lang w:val="uk-UA" w:eastAsia="en-US"/>
        </w:rPr>
        <w:t xml:space="preserve">, що був отриманий </w:t>
      </w:r>
      <w:r w:rsidRPr="008C0579">
        <w:rPr>
          <w:rFonts w:eastAsia="Calibri"/>
          <w:lang w:val="uk-UA" w:eastAsia="en-US"/>
        </w:rPr>
        <w:t>депозитарною установою після завершення часу, відведеного на голосування,  вважається таким, що не поданий.</w:t>
      </w:r>
    </w:p>
    <w:p w:rsidR="00A34013" w:rsidRDefault="00A34013" w:rsidP="00EE2474">
      <w:pPr>
        <w:ind w:left="567" w:hanging="567"/>
        <w:jc w:val="both"/>
        <w:rPr>
          <w:lang w:val="uk-UA"/>
        </w:rPr>
      </w:pPr>
    </w:p>
    <w:p w:rsidR="009D696A" w:rsidRPr="00CD26C4" w:rsidRDefault="009D696A" w:rsidP="009D696A">
      <w:pPr>
        <w:ind w:left="567" w:hanging="567"/>
        <w:jc w:val="center"/>
        <w:rPr>
          <w:rFonts w:ascii="TimesNewRomanPSMT" w:hAnsi="TimesNewRomanPSMT"/>
          <w:b/>
          <w:lang w:val="uk-UA"/>
        </w:rPr>
      </w:pPr>
      <w:r w:rsidRPr="00CD26C4">
        <w:rPr>
          <w:rFonts w:ascii="TimesNewRomanPSMT" w:hAnsi="TimesNewRomanPSMT"/>
          <w:b/>
          <w:color w:val="000000"/>
          <w:lang w:val="uk-UA"/>
        </w:rPr>
        <w:lastRenderedPageBreak/>
        <w:t xml:space="preserve">Проект порядку денного </w:t>
      </w:r>
      <w:r>
        <w:rPr>
          <w:rFonts w:ascii="TimesNewRomanPSMT" w:hAnsi="TimesNewRomanPSMT"/>
          <w:b/>
          <w:color w:val="000000"/>
          <w:lang w:val="uk-UA"/>
        </w:rPr>
        <w:t xml:space="preserve">позачергових </w:t>
      </w:r>
      <w:r w:rsidRPr="00CD26C4">
        <w:rPr>
          <w:rFonts w:ascii="TimesNewRomanPSMT" w:hAnsi="TimesNewRomanPSMT"/>
          <w:b/>
          <w:lang w:val="uk-UA"/>
        </w:rPr>
        <w:t>загальних зборів:</w:t>
      </w:r>
    </w:p>
    <w:p w:rsidR="009978D4" w:rsidRDefault="009978D4" w:rsidP="009978D4">
      <w:pPr>
        <w:ind w:left="567" w:hanging="567"/>
        <w:jc w:val="both"/>
        <w:rPr>
          <w:lang w:val="uk-UA"/>
        </w:rPr>
      </w:pPr>
      <w:r>
        <w:rPr>
          <w:lang w:val="uk-UA"/>
        </w:rPr>
        <w:t>1.</w:t>
      </w:r>
      <w:r>
        <w:rPr>
          <w:lang w:val="uk-UA"/>
        </w:rPr>
        <w:tab/>
        <w:t xml:space="preserve">Обрання </w:t>
      </w:r>
      <w:r w:rsidRPr="005E7B90">
        <w:rPr>
          <w:lang w:val="uk-UA"/>
        </w:rPr>
        <w:t xml:space="preserve">головуючого та секретаря загальних зборів </w:t>
      </w:r>
      <w:r>
        <w:rPr>
          <w:lang w:val="uk-UA"/>
        </w:rPr>
        <w:t>Товариства.</w:t>
      </w:r>
    </w:p>
    <w:p w:rsidR="009978D4" w:rsidRPr="009662DE" w:rsidRDefault="009978D4" w:rsidP="009978D4">
      <w:pPr>
        <w:ind w:left="567" w:hanging="567"/>
        <w:jc w:val="both"/>
        <w:rPr>
          <w:lang w:val="uk-UA"/>
        </w:rPr>
      </w:pPr>
      <w:r>
        <w:rPr>
          <w:lang w:val="uk-UA"/>
        </w:rPr>
        <w:t>2.</w:t>
      </w:r>
      <w:r>
        <w:rPr>
          <w:lang w:val="uk-UA"/>
        </w:rPr>
        <w:tab/>
      </w:r>
      <w:r w:rsidRPr="009662DE">
        <w:rPr>
          <w:lang w:val="uk-UA"/>
        </w:rPr>
        <w:t xml:space="preserve">Обрання членів Наглядової ради </w:t>
      </w:r>
      <w:r>
        <w:rPr>
          <w:lang w:val="uk-UA"/>
        </w:rPr>
        <w:t>Товариства.</w:t>
      </w:r>
    </w:p>
    <w:p w:rsidR="009978D4" w:rsidRPr="009662DE" w:rsidRDefault="009978D4" w:rsidP="009978D4">
      <w:pPr>
        <w:ind w:left="567" w:hanging="567"/>
        <w:jc w:val="both"/>
        <w:rPr>
          <w:lang w:val="uk-UA"/>
        </w:rPr>
      </w:pPr>
      <w:r>
        <w:rPr>
          <w:lang w:val="uk-UA"/>
        </w:rPr>
        <w:t>3</w:t>
      </w:r>
      <w:r w:rsidRPr="009662DE">
        <w:rPr>
          <w:lang w:val="uk-UA"/>
        </w:rPr>
        <w:t xml:space="preserve">. </w:t>
      </w:r>
      <w:r>
        <w:rPr>
          <w:lang w:val="uk-UA"/>
        </w:rPr>
        <w:tab/>
      </w:r>
      <w:r w:rsidRPr="009662DE">
        <w:rPr>
          <w:lang w:val="uk-UA"/>
        </w:rPr>
        <w:t>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p>
    <w:p w:rsidR="003B542C" w:rsidRDefault="003B542C" w:rsidP="00EE2474">
      <w:pPr>
        <w:ind w:left="567" w:hanging="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79C0" w:rsidRPr="00785DC6" w:rsidTr="00172CD6">
        <w:tc>
          <w:tcPr>
            <w:tcW w:w="9520" w:type="dxa"/>
            <w:shd w:val="clear" w:color="auto" w:fill="D9D9D9"/>
          </w:tcPr>
          <w:p w:rsidR="00066BEA" w:rsidRPr="00785DC6" w:rsidRDefault="00E579C0" w:rsidP="00EE2474">
            <w:pPr>
              <w:ind w:left="-567" w:right="-1" w:firstLine="567"/>
              <w:jc w:val="center"/>
              <w:rPr>
                <w:b/>
                <w:lang w:val="uk-UA"/>
              </w:rPr>
            </w:pPr>
            <w:r w:rsidRPr="00785DC6">
              <w:rPr>
                <w:b/>
                <w:lang w:val="uk-UA"/>
              </w:rPr>
              <w:br w:type="page"/>
            </w:r>
            <w:r w:rsidR="009662DE" w:rsidRPr="00785DC6">
              <w:rPr>
                <w:b/>
                <w:lang w:val="uk-UA"/>
              </w:rPr>
              <w:t xml:space="preserve">Проекти </w:t>
            </w:r>
            <w:r w:rsidRPr="00785DC6">
              <w:rPr>
                <w:b/>
                <w:lang w:val="uk-UA"/>
              </w:rPr>
              <w:t>рішень</w:t>
            </w:r>
            <w:r w:rsidR="00782E94" w:rsidRPr="00785DC6">
              <w:rPr>
                <w:b/>
                <w:lang w:val="uk-UA"/>
              </w:rPr>
              <w:t xml:space="preserve"> (крім кумулятивного голосування)</w:t>
            </w:r>
            <w:r w:rsidRPr="00785DC6">
              <w:rPr>
                <w:b/>
                <w:lang w:val="uk-UA"/>
              </w:rPr>
              <w:t xml:space="preserve"> </w:t>
            </w:r>
          </w:p>
          <w:p w:rsidR="00E579C0" w:rsidRPr="00785DC6" w:rsidRDefault="00E579C0" w:rsidP="00EE2474">
            <w:pPr>
              <w:ind w:left="-567" w:right="-1" w:firstLine="567"/>
              <w:jc w:val="center"/>
              <w:rPr>
                <w:bCs/>
                <w:lang w:val="uk-UA"/>
              </w:rPr>
            </w:pPr>
            <w:r w:rsidRPr="00785DC6">
              <w:rPr>
                <w:b/>
                <w:lang w:val="uk-UA"/>
              </w:rPr>
              <w:t xml:space="preserve">з </w:t>
            </w:r>
            <w:r w:rsidR="00782E94" w:rsidRPr="00785DC6">
              <w:rPr>
                <w:b/>
                <w:lang w:val="uk-UA"/>
              </w:rPr>
              <w:t xml:space="preserve">кожного питання, включеного до </w:t>
            </w:r>
            <w:r w:rsidRPr="00785DC6">
              <w:rPr>
                <w:b/>
                <w:lang w:val="uk-UA"/>
              </w:rPr>
              <w:t>проекту порядку денного:</w:t>
            </w:r>
          </w:p>
        </w:tc>
      </w:tr>
      <w:tr w:rsidR="009978D4" w:rsidRPr="00785DC6" w:rsidTr="00172CD6">
        <w:tc>
          <w:tcPr>
            <w:tcW w:w="9520" w:type="dxa"/>
            <w:shd w:val="clear" w:color="auto" w:fill="auto"/>
          </w:tcPr>
          <w:p w:rsidR="009978D4" w:rsidRDefault="009978D4" w:rsidP="009978D4">
            <w:pPr>
              <w:widowControl w:val="0"/>
              <w:tabs>
                <w:tab w:val="left" w:pos="1418"/>
              </w:tabs>
              <w:suppressAutoHyphens/>
              <w:autoSpaceDE w:val="0"/>
              <w:jc w:val="both"/>
              <w:rPr>
                <w:b/>
                <w:lang w:val="uk-UA" w:eastAsia="ar-SA"/>
              </w:rPr>
            </w:pPr>
            <w:r w:rsidRPr="00EB294F">
              <w:rPr>
                <w:b/>
                <w:lang w:val="uk-UA" w:eastAsia="ar-SA"/>
              </w:rPr>
              <w:t>Питання 1.</w:t>
            </w:r>
            <w:r>
              <w:rPr>
                <w:b/>
                <w:lang w:val="uk-UA" w:eastAsia="ar-SA"/>
              </w:rPr>
              <w:t xml:space="preserve"> </w:t>
            </w:r>
            <w:r w:rsidRPr="00EB294F">
              <w:rPr>
                <w:b/>
                <w:lang w:val="uk-UA" w:eastAsia="ar-SA"/>
              </w:rPr>
              <w:t xml:space="preserve">Обрання головуючого та секретаря загальних зборів </w:t>
            </w:r>
            <w:r>
              <w:rPr>
                <w:b/>
                <w:lang w:val="uk-UA" w:eastAsia="ar-SA"/>
              </w:rPr>
              <w:t>Товариства.</w:t>
            </w:r>
          </w:p>
          <w:p w:rsidR="009978D4" w:rsidRDefault="009978D4" w:rsidP="009978D4">
            <w:pPr>
              <w:widowControl w:val="0"/>
              <w:tabs>
                <w:tab w:val="left" w:pos="1418"/>
              </w:tabs>
              <w:suppressAutoHyphens/>
              <w:autoSpaceDE w:val="0"/>
              <w:jc w:val="both"/>
              <w:rPr>
                <w:b/>
                <w:lang w:val="uk-UA" w:eastAsia="ar-SA"/>
              </w:rPr>
            </w:pPr>
          </w:p>
          <w:p w:rsidR="009978D4" w:rsidRPr="00EB294F" w:rsidRDefault="009978D4" w:rsidP="009978D4">
            <w:pPr>
              <w:widowControl w:val="0"/>
              <w:tabs>
                <w:tab w:val="left" w:pos="1418"/>
              </w:tabs>
              <w:suppressAutoHyphens/>
              <w:autoSpaceDE w:val="0"/>
              <w:jc w:val="both"/>
              <w:rPr>
                <w:b/>
                <w:lang w:val="uk-UA" w:eastAsia="ar-SA"/>
              </w:rPr>
            </w:pPr>
            <w:r w:rsidRPr="00EB294F">
              <w:rPr>
                <w:b/>
                <w:lang w:val="uk-UA" w:eastAsia="ar-SA"/>
              </w:rPr>
              <w:t>Проект рішення з цього питання:</w:t>
            </w:r>
          </w:p>
          <w:p w:rsidR="009978D4" w:rsidRPr="00EB294F" w:rsidRDefault="009978D4" w:rsidP="009978D4">
            <w:pPr>
              <w:widowControl w:val="0"/>
              <w:suppressAutoHyphens/>
              <w:jc w:val="both"/>
              <w:rPr>
                <w:lang w:val="uk-UA"/>
              </w:rPr>
            </w:pPr>
            <w:r w:rsidRPr="00EB294F">
              <w:rPr>
                <w:lang w:val="uk-UA"/>
              </w:rPr>
              <w:t xml:space="preserve">1.1. </w:t>
            </w:r>
            <w:r>
              <w:rPr>
                <w:lang w:val="uk-UA"/>
              </w:rPr>
              <w:t>Обрати</w:t>
            </w:r>
            <w:r w:rsidRPr="00EB294F">
              <w:rPr>
                <w:lang w:val="uk-UA"/>
              </w:rPr>
              <w:t xml:space="preserve"> Загорулька Андрія Олександровича головуючим загальних зборів </w:t>
            </w:r>
            <w:r>
              <w:rPr>
                <w:lang w:val="uk-UA"/>
              </w:rPr>
              <w:t xml:space="preserve">акціонерів Товариства </w:t>
            </w:r>
            <w:r w:rsidRPr="00EB294F">
              <w:rPr>
                <w:lang w:val="uk-UA"/>
              </w:rPr>
              <w:t>та надати йому для цього всі відповідні повноваження, передбачені законодавством.</w:t>
            </w:r>
          </w:p>
          <w:p w:rsidR="009978D4" w:rsidRPr="00EB294F" w:rsidRDefault="009978D4" w:rsidP="009978D4">
            <w:pPr>
              <w:widowControl w:val="0"/>
              <w:tabs>
                <w:tab w:val="left" w:pos="1418"/>
              </w:tabs>
              <w:suppressAutoHyphens/>
              <w:autoSpaceDE w:val="0"/>
              <w:jc w:val="both"/>
              <w:rPr>
                <w:b/>
                <w:lang w:val="uk-UA" w:eastAsia="ar-SA"/>
              </w:rPr>
            </w:pPr>
            <w:r w:rsidRPr="00EB294F">
              <w:rPr>
                <w:lang w:val="uk-UA"/>
              </w:rPr>
              <w:t xml:space="preserve">1.2. </w:t>
            </w:r>
            <w:r>
              <w:rPr>
                <w:lang w:val="uk-UA"/>
              </w:rPr>
              <w:t>Обрати Сітала Антона Ігнатовича</w:t>
            </w:r>
            <w:r w:rsidRPr="00EB294F">
              <w:rPr>
                <w:lang w:val="uk-UA"/>
              </w:rPr>
              <w:t xml:space="preserve"> секретарем загальних зборів </w:t>
            </w:r>
            <w:r>
              <w:rPr>
                <w:lang w:val="uk-UA"/>
              </w:rPr>
              <w:t xml:space="preserve">акціонерів Товариства </w:t>
            </w:r>
            <w:r w:rsidRPr="00EB294F">
              <w:rPr>
                <w:lang w:val="uk-UA"/>
              </w:rPr>
              <w:t xml:space="preserve">та надати </w:t>
            </w:r>
            <w:r>
              <w:rPr>
                <w:lang w:val="uk-UA"/>
              </w:rPr>
              <w:t xml:space="preserve">йому </w:t>
            </w:r>
            <w:r w:rsidRPr="00EB294F">
              <w:rPr>
                <w:lang w:val="uk-UA"/>
              </w:rPr>
              <w:t>для цього всі відповідні повноваження, передбачені законодавством.</w:t>
            </w:r>
          </w:p>
        </w:tc>
      </w:tr>
      <w:tr w:rsidR="009978D4" w:rsidRPr="005F42B9" w:rsidTr="00172CD6">
        <w:tc>
          <w:tcPr>
            <w:tcW w:w="9520" w:type="dxa"/>
            <w:shd w:val="clear" w:color="auto" w:fill="auto"/>
          </w:tcPr>
          <w:p w:rsidR="009978D4" w:rsidRPr="00EB294F" w:rsidRDefault="009978D4" w:rsidP="009978D4">
            <w:pPr>
              <w:widowControl w:val="0"/>
              <w:tabs>
                <w:tab w:val="left" w:pos="1418"/>
              </w:tabs>
              <w:suppressAutoHyphens/>
              <w:autoSpaceDE w:val="0"/>
              <w:jc w:val="both"/>
              <w:rPr>
                <w:lang w:val="uk-UA" w:eastAsia="ar-SA"/>
              </w:rPr>
            </w:pPr>
            <w:r w:rsidRPr="00EB294F">
              <w:rPr>
                <w:b/>
                <w:lang w:val="uk-UA" w:eastAsia="ar-SA"/>
              </w:rPr>
              <w:t xml:space="preserve">Питання </w:t>
            </w:r>
            <w:r>
              <w:rPr>
                <w:b/>
                <w:lang w:val="uk-UA" w:eastAsia="ar-SA"/>
              </w:rPr>
              <w:t>2</w:t>
            </w:r>
            <w:r w:rsidRPr="00EB294F">
              <w:rPr>
                <w:b/>
                <w:lang w:val="uk-UA" w:eastAsia="ar-SA"/>
              </w:rPr>
              <w:t xml:space="preserve">. Обрання членів Наглядової ради </w:t>
            </w:r>
            <w:r>
              <w:rPr>
                <w:b/>
                <w:lang w:val="uk-UA" w:eastAsia="ar-SA"/>
              </w:rPr>
              <w:t>Товариства.</w:t>
            </w:r>
          </w:p>
          <w:p w:rsidR="009978D4" w:rsidRPr="00EB294F" w:rsidRDefault="009978D4" w:rsidP="009978D4">
            <w:pPr>
              <w:widowControl w:val="0"/>
              <w:tabs>
                <w:tab w:val="left" w:pos="1418"/>
              </w:tabs>
              <w:suppressAutoHyphens/>
              <w:autoSpaceDE w:val="0"/>
              <w:jc w:val="both"/>
              <w:rPr>
                <w:b/>
                <w:lang w:val="uk-UA" w:eastAsia="ar-SA"/>
              </w:rPr>
            </w:pPr>
            <w:r w:rsidRPr="00EB294F">
              <w:rPr>
                <w:lang w:val="uk-UA" w:eastAsia="ar-SA"/>
              </w:rPr>
              <w:t xml:space="preserve"> </w:t>
            </w:r>
          </w:p>
          <w:p w:rsidR="009978D4" w:rsidRPr="00EB294F" w:rsidRDefault="009978D4" w:rsidP="009978D4">
            <w:pPr>
              <w:widowControl w:val="0"/>
              <w:tabs>
                <w:tab w:val="left" w:pos="1418"/>
              </w:tabs>
              <w:suppressAutoHyphens/>
              <w:autoSpaceDE w:val="0"/>
              <w:jc w:val="both"/>
              <w:rPr>
                <w:i/>
                <w:lang w:val="uk-UA" w:eastAsia="ar-SA"/>
              </w:rPr>
            </w:pPr>
            <w:r w:rsidRPr="00EB294F">
              <w:rPr>
                <w:b/>
                <w:i/>
                <w:lang w:val="uk-UA" w:eastAsia="ar-SA"/>
              </w:rPr>
              <w:t xml:space="preserve">* Коментар щодо питання проекту порядку денного: </w:t>
            </w:r>
            <w:r w:rsidRPr="00EB294F">
              <w:rPr>
                <w:i/>
                <w:lang w:val="uk-UA" w:eastAsia="ar-SA"/>
              </w:rPr>
              <w:t>обрання членів Наглядової ради Товариства здійснюється шляхом кумулятивного голосування із числа кандидатів, запропонованих акціонерами.</w:t>
            </w:r>
          </w:p>
          <w:p w:rsidR="009978D4" w:rsidRPr="00EB294F" w:rsidRDefault="009978D4" w:rsidP="009978D4">
            <w:pPr>
              <w:widowControl w:val="0"/>
              <w:tabs>
                <w:tab w:val="left" w:pos="1418"/>
              </w:tabs>
              <w:suppressAutoHyphens/>
              <w:autoSpaceDE w:val="0"/>
              <w:jc w:val="both"/>
              <w:rPr>
                <w:b/>
                <w:lang w:val="uk-UA" w:eastAsia="ar-SA"/>
              </w:rPr>
            </w:pPr>
            <w:r>
              <w:rPr>
                <w:i/>
                <w:lang w:val="uk-UA" w:eastAsia="ar-SA"/>
              </w:rPr>
              <w:t xml:space="preserve">     </w:t>
            </w:r>
            <w:r w:rsidRPr="00EB294F">
              <w:rPr>
                <w:i/>
                <w:lang w:val="uk-UA" w:eastAsia="ar-SA"/>
              </w:rPr>
              <w:t>Пропозиції акціонерів вносяться шляхом включення запропонованих акціонерами кандидатів до складу органу акціонерного товариства до списку кандидатів до обрання членами органу акціонерного товариства, що виносяться на голосування на загальних зборах.</w:t>
            </w:r>
          </w:p>
        </w:tc>
      </w:tr>
      <w:tr w:rsidR="009978D4" w:rsidRPr="00785DC6" w:rsidTr="00172CD6">
        <w:tc>
          <w:tcPr>
            <w:tcW w:w="9520" w:type="dxa"/>
            <w:shd w:val="clear" w:color="auto" w:fill="auto"/>
          </w:tcPr>
          <w:p w:rsidR="009978D4" w:rsidRPr="00EB294F" w:rsidRDefault="009978D4" w:rsidP="009978D4">
            <w:pPr>
              <w:widowControl w:val="0"/>
              <w:tabs>
                <w:tab w:val="left" w:pos="1418"/>
              </w:tabs>
              <w:suppressAutoHyphens/>
              <w:autoSpaceDE w:val="0"/>
              <w:jc w:val="both"/>
              <w:rPr>
                <w:b/>
                <w:lang w:val="uk-UA" w:eastAsia="ar-SA"/>
              </w:rPr>
            </w:pPr>
            <w:r w:rsidRPr="00EB294F">
              <w:rPr>
                <w:b/>
                <w:lang w:val="uk-UA" w:eastAsia="ar-SA"/>
              </w:rPr>
              <w:t>Питання 3. 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членами Наглядової ради</w:t>
            </w:r>
            <w:r>
              <w:rPr>
                <w:b/>
                <w:lang w:val="uk-UA" w:eastAsia="ar-SA"/>
              </w:rPr>
              <w:t>.</w:t>
            </w:r>
            <w:r w:rsidRPr="00EB294F">
              <w:rPr>
                <w:lang w:val="uk-UA" w:eastAsia="ar-SA"/>
              </w:rPr>
              <w:t xml:space="preserve"> </w:t>
            </w:r>
          </w:p>
          <w:p w:rsidR="009978D4" w:rsidRPr="00EB294F" w:rsidRDefault="009978D4" w:rsidP="009978D4">
            <w:pPr>
              <w:widowControl w:val="0"/>
              <w:tabs>
                <w:tab w:val="left" w:pos="1418"/>
              </w:tabs>
              <w:suppressAutoHyphens/>
              <w:autoSpaceDE w:val="0"/>
              <w:jc w:val="both"/>
              <w:rPr>
                <w:b/>
                <w:lang w:val="uk-UA" w:eastAsia="ar-SA"/>
              </w:rPr>
            </w:pPr>
          </w:p>
          <w:p w:rsidR="009978D4" w:rsidRPr="00EB294F" w:rsidRDefault="009978D4" w:rsidP="009978D4">
            <w:pPr>
              <w:widowControl w:val="0"/>
              <w:tabs>
                <w:tab w:val="left" w:pos="1418"/>
              </w:tabs>
              <w:suppressAutoHyphens/>
              <w:autoSpaceDE w:val="0"/>
              <w:jc w:val="both"/>
              <w:rPr>
                <w:b/>
                <w:lang w:val="uk-UA" w:eastAsia="ar-SA"/>
              </w:rPr>
            </w:pPr>
            <w:r w:rsidRPr="00EB294F">
              <w:rPr>
                <w:b/>
                <w:lang w:val="uk-UA" w:eastAsia="ar-SA"/>
              </w:rPr>
              <w:t>Проект рішення з цього питання:</w:t>
            </w:r>
          </w:p>
          <w:p w:rsidR="009978D4" w:rsidRPr="00EB294F" w:rsidRDefault="009978D4" w:rsidP="009978D4">
            <w:pPr>
              <w:widowControl w:val="0"/>
              <w:tabs>
                <w:tab w:val="left" w:pos="1418"/>
              </w:tabs>
              <w:suppressAutoHyphens/>
              <w:autoSpaceDE w:val="0"/>
              <w:jc w:val="both"/>
              <w:rPr>
                <w:lang w:val="uk-UA" w:eastAsia="ar-SA"/>
              </w:rPr>
            </w:pPr>
            <w:r w:rsidRPr="00EB294F">
              <w:rPr>
                <w:lang w:val="uk-UA" w:eastAsia="ar-SA"/>
              </w:rPr>
              <w:t xml:space="preserve">3.1. Затвердити умови </w:t>
            </w:r>
            <w:r w:rsidRPr="00785DC6">
              <w:rPr>
                <w:lang w:val="uk-UA"/>
              </w:rPr>
              <w:t>цивільно-правових договорів, що укладатимуться</w:t>
            </w:r>
            <w:r w:rsidRPr="00EB294F">
              <w:rPr>
                <w:lang w:val="uk-UA" w:eastAsia="ar-SA"/>
              </w:rPr>
              <w:t xml:space="preserve"> </w:t>
            </w:r>
            <w:r>
              <w:rPr>
                <w:lang w:val="uk-UA" w:eastAsia="ar-SA"/>
              </w:rPr>
              <w:t xml:space="preserve">Товариством </w:t>
            </w:r>
            <w:r w:rsidRPr="00EB294F">
              <w:rPr>
                <w:lang w:val="uk-UA" w:eastAsia="ar-SA"/>
              </w:rPr>
              <w:t>з Головою та членами Наглядової ради Товариства</w:t>
            </w:r>
            <w:r>
              <w:rPr>
                <w:lang w:val="uk-UA" w:eastAsia="ar-SA"/>
              </w:rPr>
              <w:t>.</w:t>
            </w:r>
          </w:p>
          <w:p w:rsidR="009978D4" w:rsidRDefault="009978D4" w:rsidP="009978D4">
            <w:pPr>
              <w:widowControl w:val="0"/>
              <w:tabs>
                <w:tab w:val="left" w:pos="1418"/>
              </w:tabs>
              <w:suppressAutoHyphens/>
              <w:autoSpaceDE w:val="0"/>
              <w:jc w:val="both"/>
              <w:rPr>
                <w:lang w:val="uk-UA" w:eastAsia="ar-SA"/>
              </w:rPr>
            </w:pPr>
            <w:r w:rsidRPr="00EB294F">
              <w:rPr>
                <w:lang w:val="uk-UA" w:eastAsia="ar-SA"/>
              </w:rPr>
              <w:t>3.</w:t>
            </w:r>
            <w:r>
              <w:rPr>
                <w:lang w:val="uk-UA" w:eastAsia="ar-SA"/>
              </w:rPr>
              <w:t>2</w:t>
            </w:r>
            <w:r w:rsidRPr="00EB294F">
              <w:rPr>
                <w:lang w:val="uk-UA" w:eastAsia="ar-SA"/>
              </w:rPr>
              <w:t>. Уповноважити Голову Правління Товариства або ос</w:t>
            </w:r>
            <w:r>
              <w:rPr>
                <w:lang w:val="uk-UA" w:eastAsia="ar-SA"/>
              </w:rPr>
              <w:t>обу</w:t>
            </w:r>
            <w:r w:rsidRPr="00EB294F">
              <w:rPr>
                <w:lang w:val="uk-UA" w:eastAsia="ar-SA"/>
              </w:rPr>
              <w:t>, які тимчасово викону</w:t>
            </w:r>
            <w:r>
              <w:rPr>
                <w:lang w:val="uk-UA" w:eastAsia="ar-SA"/>
              </w:rPr>
              <w:t>є</w:t>
            </w:r>
            <w:r w:rsidRPr="00EB294F">
              <w:rPr>
                <w:lang w:val="uk-UA" w:eastAsia="ar-SA"/>
              </w:rPr>
              <w:t xml:space="preserve"> </w:t>
            </w:r>
            <w:r>
              <w:rPr>
                <w:lang w:val="uk-UA" w:eastAsia="ar-SA"/>
              </w:rPr>
              <w:t xml:space="preserve">його </w:t>
            </w:r>
            <w:r w:rsidRPr="00EB294F">
              <w:rPr>
                <w:lang w:val="uk-UA" w:eastAsia="ar-SA"/>
              </w:rPr>
              <w:t xml:space="preserve">обов'язки у встановленому законодавством України та Статутом Товариства порядку укласти та підписати </w:t>
            </w:r>
            <w:r w:rsidRPr="00785DC6">
              <w:rPr>
                <w:lang w:val="uk-UA"/>
              </w:rPr>
              <w:t>цивільно-правов</w:t>
            </w:r>
            <w:r>
              <w:rPr>
                <w:lang w:val="uk-UA"/>
              </w:rPr>
              <w:t>і</w:t>
            </w:r>
            <w:r w:rsidRPr="00785DC6">
              <w:rPr>
                <w:lang w:val="uk-UA"/>
              </w:rPr>
              <w:t xml:space="preserve"> </w:t>
            </w:r>
            <w:r w:rsidRPr="00EB294F">
              <w:rPr>
                <w:lang w:val="uk-UA" w:eastAsia="ar-SA"/>
              </w:rPr>
              <w:t>договори</w:t>
            </w:r>
            <w:r>
              <w:rPr>
                <w:lang w:val="uk-UA" w:eastAsia="ar-SA"/>
              </w:rPr>
              <w:t xml:space="preserve"> </w:t>
            </w:r>
            <w:r w:rsidRPr="00EB294F">
              <w:rPr>
                <w:lang w:val="uk-UA" w:eastAsia="ar-SA"/>
              </w:rPr>
              <w:t xml:space="preserve">між </w:t>
            </w:r>
            <w:r>
              <w:rPr>
                <w:lang w:val="uk-UA" w:eastAsia="ar-SA"/>
              </w:rPr>
              <w:t xml:space="preserve">Товариством </w:t>
            </w:r>
            <w:r w:rsidRPr="00EB294F">
              <w:rPr>
                <w:lang w:val="uk-UA" w:eastAsia="ar-SA"/>
              </w:rPr>
              <w:t>та обраними Головою та членами Наглядової ради Товариства.</w:t>
            </w:r>
          </w:p>
          <w:p w:rsidR="009978D4" w:rsidRPr="00EB294F" w:rsidRDefault="009978D4" w:rsidP="009978D4">
            <w:pPr>
              <w:widowControl w:val="0"/>
              <w:tabs>
                <w:tab w:val="left" w:pos="1418"/>
              </w:tabs>
              <w:suppressAutoHyphens/>
              <w:autoSpaceDE w:val="0"/>
              <w:jc w:val="both"/>
              <w:rPr>
                <w:b/>
                <w:lang w:val="uk-UA" w:eastAsia="ar-SA"/>
              </w:rPr>
            </w:pPr>
            <w:r>
              <w:rPr>
                <w:lang w:val="uk-UA" w:eastAsia="ar-SA"/>
              </w:rPr>
              <w:t>3</w:t>
            </w:r>
            <w:r w:rsidRPr="009F59F9">
              <w:rPr>
                <w:lang w:val="uk-UA" w:eastAsia="ar-SA"/>
              </w:rPr>
              <w:t>.3.</w:t>
            </w:r>
            <w:r>
              <w:rPr>
                <w:lang w:val="uk-UA" w:eastAsia="ar-SA"/>
              </w:rPr>
              <w:t xml:space="preserve"> </w:t>
            </w:r>
            <w:r w:rsidRPr="009F59F9">
              <w:rPr>
                <w:lang w:val="uk-UA" w:eastAsia="ar-SA"/>
              </w:rPr>
              <w:t>Встановити виконання обов'язків Головою і членами Наглядової ради Товариства за цивільно-правовими договорами на безоплатній основі.</w:t>
            </w:r>
          </w:p>
        </w:tc>
      </w:tr>
    </w:tbl>
    <w:p w:rsidR="00E579C0" w:rsidRPr="00A85D81" w:rsidRDefault="00E579C0" w:rsidP="00EE2474">
      <w:pPr>
        <w:ind w:left="567" w:hanging="567"/>
        <w:jc w:val="both"/>
      </w:pPr>
    </w:p>
    <w:p w:rsidR="00C559A7" w:rsidRPr="00C559A7" w:rsidRDefault="00C559A7" w:rsidP="00EE2474">
      <w:pPr>
        <w:tabs>
          <w:tab w:val="left" w:pos="567"/>
        </w:tabs>
        <w:ind w:firstLine="567"/>
        <w:jc w:val="both"/>
        <w:rPr>
          <w:b/>
          <w:lang w:val="uk-UA"/>
        </w:rPr>
      </w:pPr>
      <w:r w:rsidRPr="00C559A7">
        <w:rPr>
          <w:rStyle w:val="fontstyle01"/>
          <w:b/>
          <w:lang w:val="uk-UA"/>
        </w:rPr>
        <w:t>Інформація</w:t>
      </w:r>
      <w:r w:rsidRPr="00C559A7">
        <w:rPr>
          <w:b/>
          <w:lang w:val="uk-UA"/>
        </w:rPr>
        <w:t xml:space="preserve"> про взаємозв'язок між питаннями, включеними до проекту порядку денного.</w:t>
      </w:r>
    </w:p>
    <w:p w:rsidR="00694065" w:rsidRPr="00694065" w:rsidRDefault="00694065" w:rsidP="00EE2474">
      <w:pPr>
        <w:tabs>
          <w:tab w:val="left" w:pos="567"/>
        </w:tabs>
        <w:ind w:firstLine="567"/>
        <w:jc w:val="both"/>
        <w:rPr>
          <w:rStyle w:val="fontstyle01"/>
          <w:lang w:val="uk-UA"/>
        </w:rPr>
      </w:pPr>
      <w:r w:rsidRPr="00694065">
        <w:rPr>
          <w:rStyle w:val="fontstyle01"/>
          <w:lang w:val="uk-UA"/>
        </w:rPr>
        <w:t>Наявність взаємозв’язку між питаннями, включеними до порядку денного</w:t>
      </w:r>
      <w:r w:rsidR="005F42B9">
        <w:rPr>
          <w:rStyle w:val="fontstyle01"/>
          <w:lang w:val="uk-UA"/>
        </w:rPr>
        <w:t xml:space="preserve"> позачергових</w:t>
      </w:r>
      <w:r w:rsidRPr="00694065">
        <w:rPr>
          <w:rStyle w:val="fontstyle01"/>
          <w:lang w:val="uk-UA"/>
        </w:rPr>
        <w:t xml:space="preserve"> загальних зборів</w:t>
      </w:r>
      <w:r>
        <w:rPr>
          <w:rStyle w:val="fontstyle01"/>
          <w:lang w:val="uk-UA"/>
        </w:rPr>
        <w:t xml:space="preserve"> (проекту </w:t>
      </w:r>
      <w:r w:rsidRPr="00694065">
        <w:rPr>
          <w:rStyle w:val="fontstyle01"/>
          <w:lang w:val="uk-UA"/>
        </w:rPr>
        <w:t>порядку денного</w:t>
      </w:r>
      <w:r>
        <w:rPr>
          <w:rStyle w:val="fontstyle01"/>
          <w:lang w:val="uk-UA"/>
        </w:rPr>
        <w:t>)</w:t>
      </w:r>
      <w:r w:rsidRPr="00694065">
        <w:rPr>
          <w:rStyle w:val="fontstyle01"/>
          <w:lang w:val="uk-UA"/>
        </w:rPr>
        <w:t>,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r>
        <w:rPr>
          <w:rStyle w:val="fontstyle01"/>
          <w:lang w:val="uk-UA"/>
        </w:rPr>
        <w:t>.</w:t>
      </w:r>
    </w:p>
    <w:p w:rsidR="00C559A7" w:rsidRPr="00694065" w:rsidRDefault="004659E6" w:rsidP="00EE2474">
      <w:pPr>
        <w:tabs>
          <w:tab w:val="left" w:pos="567"/>
        </w:tabs>
        <w:ind w:firstLine="567"/>
        <w:jc w:val="both"/>
        <w:rPr>
          <w:rStyle w:val="fontstyle01"/>
          <w:lang w:val="uk-UA"/>
        </w:rPr>
      </w:pPr>
      <w:r w:rsidRPr="00694065">
        <w:rPr>
          <w:rStyle w:val="fontstyle01"/>
          <w:lang w:val="uk-UA"/>
        </w:rPr>
        <w:t>Наявність взаємозв'язку визначено між наступними питаннями проекту порядку денного</w:t>
      </w:r>
      <w:r w:rsidR="00694065" w:rsidRPr="00694065">
        <w:rPr>
          <w:rStyle w:val="fontstyle01"/>
          <w:lang w:val="uk-UA"/>
        </w:rPr>
        <w:t xml:space="preserve"> </w:t>
      </w:r>
      <w:r w:rsidR="005F42B9">
        <w:rPr>
          <w:rStyle w:val="fontstyle01"/>
          <w:lang w:val="uk-UA"/>
        </w:rPr>
        <w:t xml:space="preserve">позачергових </w:t>
      </w:r>
      <w:r w:rsidR="00694065" w:rsidRPr="00694065">
        <w:rPr>
          <w:rStyle w:val="fontstyle01"/>
          <w:lang w:val="uk-UA"/>
        </w:rPr>
        <w:t>загальних зборів</w:t>
      </w:r>
      <w:r w:rsidRPr="00694065">
        <w:rPr>
          <w:rStyle w:val="fontstyle01"/>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t xml:space="preserve">1) питання </w:t>
      </w:r>
      <w:r>
        <w:rPr>
          <w:color w:val="000000"/>
          <w:lang w:val="uk-UA"/>
        </w:rPr>
        <w:t>1</w:t>
      </w:r>
      <w:r w:rsidRPr="00B727B8">
        <w:rPr>
          <w:color w:val="000000"/>
          <w:lang w:val="uk-UA"/>
        </w:rPr>
        <w:t xml:space="preserve">, </w:t>
      </w:r>
      <w:r>
        <w:rPr>
          <w:color w:val="000000"/>
          <w:lang w:val="uk-UA"/>
        </w:rPr>
        <w:t>2</w:t>
      </w:r>
      <w:r w:rsidRPr="00B727B8">
        <w:rPr>
          <w:color w:val="000000"/>
          <w:lang w:val="uk-UA"/>
        </w:rPr>
        <w:t xml:space="preserve"> та </w:t>
      </w:r>
      <w:r>
        <w:rPr>
          <w:color w:val="000000"/>
          <w:lang w:val="uk-UA"/>
        </w:rPr>
        <w:t>3</w:t>
      </w:r>
      <w:r w:rsidRPr="00B727B8">
        <w:rPr>
          <w:color w:val="000000"/>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lastRenderedPageBreak/>
        <w:t xml:space="preserve">Підрахунок голосів та прийняття рішення з питань порядку денного </w:t>
      </w:r>
      <w:r>
        <w:rPr>
          <w:color w:val="000000"/>
          <w:lang w:val="uk-UA"/>
        </w:rPr>
        <w:t>2</w:t>
      </w:r>
      <w:r w:rsidRPr="00B727B8">
        <w:rPr>
          <w:color w:val="000000"/>
          <w:lang w:val="uk-UA"/>
        </w:rPr>
        <w:t xml:space="preserve"> та </w:t>
      </w:r>
      <w:r>
        <w:rPr>
          <w:color w:val="000000"/>
          <w:lang w:val="uk-UA"/>
        </w:rPr>
        <w:t>3</w:t>
      </w:r>
      <w:r w:rsidRPr="00B727B8">
        <w:rPr>
          <w:color w:val="000000"/>
          <w:lang w:val="uk-UA"/>
        </w:rPr>
        <w:t xml:space="preserve"> неможливі (лічильна комісія не здійснює підрахунок голосів з зазначених питань) у разі неприйняття рішення з попереднього питання порядку денного </w:t>
      </w:r>
      <w:r>
        <w:rPr>
          <w:color w:val="000000"/>
          <w:lang w:val="uk-UA"/>
        </w:rPr>
        <w:t>1</w:t>
      </w:r>
      <w:r w:rsidRPr="00B727B8">
        <w:rPr>
          <w:color w:val="000000"/>
          <w:lang w:val="uk-UA"/>
        </w:rPr>
        <w:t>.</w:t>
      </w:r>
    </w:p>
    <w:p w:rsidR="005F42B9" w:rsidRPr="00B727B8" w:rsidRDefault="005F42B9" w:rsidP="005F42B9">
      <w:pPr>
        <w:tabs>
          <w:tab w:val="left" w:pos="567"/>
        </w:tabs>
        <w:ind w:firstLine="567"/>
        <w:jc w:val="both"/>
        <w:rPr>
          <w:color w:val="000000"/>
          <w:lang w:val="uk-UA"/>
        </w:rPr>
      </w:pPr>
      <w:r w:rsidRPr="00B727B8">
        <w:rPr>
          <w:color w:val="000000"/>
          <w:lang w:val="uk-UA"/>
        </w:rPr>
        <w:t xml:space="preserve">2) питання </w:t>
      </w:r>
      <w:r>
        <w:rPr>
          <w:color w:val="000000"/>
          <w:lang w:val="uk-UA"/>
        </w:rPr>
        <w:t>2</w:t>
      </w:r>
      <w:r w:rsidRPr="00B727B8">
        <w:rPr>
          <w:color w:val="000000"/>
          <w:lang w:val="uk-UA"/>
        </w:rPr>
        <w:t xml:space="preserve"> та </w:t>
      </w:r>
      <w:r>
        <w:rPr>
          <w:color w:val="000000"/>
          <w:lang w:val="uk-UA"/>
        </w:rPr>
        <w:t>3</w:t>
      </w:r>
      <w:r w:rsidRPr="00B727B8">
        <w:rPr>
          <w:color w:val="000000"/>
          <w:lang w:val="uk-UA"/>
        </w:rPr>
        <w:t>.</w:t>
      </w:r>
    </w:p>
    <w:p w:rsidR="00A85D81" w:rsidRPr="0000442E" w:rsidRDefault="005F42B9" w:rsidP="005F42B9">
      <w:pPr>
        <w:tabs>
          <w:tab w:val="left" w:pos="567"/>
        </w:tabs>
        <w:ind w:firstLine="567"/>
        <w:jc w:val="both"/>
        <w:rPr>
          <w:color w:val="000000"/>
          <w:lang w:val="uk-UA"/>
        </w:rPr>
      </w:pPr>
      <w:r w:rsidRPr="00B727B8">
        <w:rPr>
          <w:color w:val="000000"/>
          <w:lang w:val="uk-UA"/>
        </w:rPr>
        <w:t xml:space="preserve">Підрахунок голосів та прийняття рішення з питання порядку денного </w:t>
      </w:r>
      <w:r>
        <w:rPr>
          <w:color w:val="000000"/>
          <w:lang w:val="uk-UA"/>
        </w:rPr>
        <w:t>3</w:t>
      </w:r>
      <w:r w:rsidRPr="00B727B8">
        <w:rPr>
          <w:color w:val="000000"/>
          <w:lang w:val="uk-UA"/>
        </w:rPr>
        <w:t xml:space="preserve"> неможливі (лічильна комісія не здійснює підрахунок голосів з зазначеного питання) у разі неприйняття рішення з попереднього питання порядку денного </w:t>
      </w:r>
      <w:r>
        <w:rPr>
          <w:color w:val="000000"/>
          <w:lang w:val="uk-UA"/>
        </w:rPr>
        <w:t>2</w:t>
      </w:r>
      <w:r w:rsidRPr="00B727B8">
        <w:rPr>
          <w:color w:val="000000"/>
          <w:lang w:val="uk-UA"/>
        </w:rPr>
        <w:t>.</w:t>
      </w:r>
    </w:p>
    <w:p w:rsidR="007727BE" w:rsidRPr="009978D4" w:rsidRDefault="007727BE" w:rsidP="00EE2474">
      <w:pPr>
        <w:tabs>
          <w:tab w:val="left" w:pos="567"/>
        </w:tabs>
        <w:ind w:firstLine="567"/>
        <w:jc w:val="both"/>
        <w:rPr>
          <w:lang w:val="uk-UA"/>
        </w:rPr>
      </w:pPr>
    </w:p>
    <w:p w:rsidR="0000442E" w:rsidRPr="0000442E" w:rsidRDefault="0000442E" w:rsidP="00EE2474">
      <w:pPr>
        <w:tabs>
          <w:tab w:val="left" w:pos="567"/>
        </w:tabs>
        <w:ind w:firstLine="567"/>
        <w:jc w:val="both"/>
        <w:rPr>
          <w:color w:val="000000"/>
          <w:lang w:val="uk-UA"/>
        </w:rPr>
      </w:pPr>
      <w:r w:rsidRPr="0000442E">
        <w:rPr>
          <w:color w:val="000000"/>
          <w:lang w:val="uk-UA"/>
        </w:rPr>
        <w:t>Акціонер DOMENNIUM ENTERPRISES LTD (ДОМЕННІУМ ЕНТЕРПРАЙЗЕС ЛТД) як особа, яка скликає загальні збори акціонерів повідомляє, що інформація з про</w:t>
      </w:r>
      <w:r>
        <w:rPr>
          <w:color w:val="000000"/>
          <w:lang w:val="uk-UA"/>
        </w:rPr>
        <w:t>е</w:t>
      </w:r>
      <w:r w:rsidRPr="0000442E">
        <w:rPr>
          <w:color w:val="000000"/>
          <w:lang w:val="uk-UA"/>
        </w:rPr>
        <w:t>ктом (про</w:t>
      </w:r>
      <w:r>
        <w:rPr>
          <w:color w:val="000000"/>
          <w:lang w:val="uk-UA"/>
        </w:rPr>
        <w:t>е</w:t>
      </w:r>
      <w:r w:rsidRPr="0000442E">
        <w:rPr>
          <w:color w:val="000000"/>
          <w:lang w:val="uk-UA"/>
        </w:rPr>
        <w:t>ктами) рішень щодо кожного з питань, включених до про</w:t>
      </w:r>
      <w:r>
        <w:rPr>
          <w:color w:val="000000"/>
          <w:lang w:val="uk-UA"/>
        </w:rPr>
        <w:t>е</w:t>
      </w:r>
      <w:r w:rsidRPr="0000442E">
        <w:rPr>
          <w:color w:val="000000"/>
          <w:lang w:val="uk-UA"/>
        </w:rPr>
        <w:t>кту порядку денного (крім кумулятивного голосування), а також інформація, зазначена в пункті 38 "Порядку скликання та проведення дистанційних загальних зборів акціонерів", затверджен</w:t>
      </w:r>
      <w:r>
        <w:rPr>
          <w:color w:val="000000"/>
          <w:lang w:val="uk-UA"/>
        </w:rPr>
        <w:t>ого</w:t>
      </w:r>
      <w:r w:rsidRPr="0000442E">
        <w:rPr>
          <w:color w:val="000000"/>
          <w:lang w:val="uk-UA"/>
        </w:rPr>
        <w:t xml:space="preserve"> рішенням Національної комісії з цінних паперів та фондового ринку 06 березня 2023 року № 236 буде розміщена на веб-сайті </w:t>
      </w:r>
      <w:r w:rsidR="009978D4" w:rsidRPr="009978D4">
        <w:rPr>
          <w:lang w:val="uk-UA"/>
        </w:rPr>
        <w:t>ПАТ "НАФТОХІМІК ПРИКАРПАТТЯ"</w:t>
      </w:r>
      <w:r w:rsidRPr="0000442E">
        <w:rPr>
          <w:color w:val="000000"/>
          <w:lang w:val="uk-UA"/>
        </w:rPr>
        <w:t>.</w:t>
      </w:r>
    </w:p>
    <w:p w:rsidR="005E5341" w:rsidRDefault="005E5341" w:rsidP="00EE2474">
      <w:pPr>
        <w:tabs>
          <w:tab w:val="left" w:pos="567"/>
        </w:tabs>
        <w:ind w:firstLine="567"/>
        <w:jc w:val="both"/>
        <w:rPr>
          <w:bCs/>
          <w:lang w:val="uk-UA"/>
        </w:rPr>
      </w:pPr>
      <w:r w:rsidRPr="008E42C7">
        <w:rPr>
          <w:rFonts w:ascii="TimesNewRomanPSMT" w:eastAsia="Calibri" w:hAnsi="TimesNewRomanPSMT"/>
          <w:b/>
          <w:color w:val="000000"/>
          <w:lang w:val="uk-UA" w:eastAsia="en-US"/>
        </w:rPr>
        <w:t>Адреса веб-сайту</w:t>
      </w:r>
      <w:r>
        <w:rPr>
          <w:rFonts w:ascii="TimesNewRomanPSMT" w:eastAsia="Calibri" w:hAnsi="TimesNewRomanPSMT"/>
          <w:b/>
          <w:color w:val="000000"/>
          <w:lang w:val="uk-UA" w:eastAsia="en-US"/>
        </w:rPr>
        <w:t xml:space="preserve"> </w:t>
      </w:r>
      <w:r w:rsidR="009978D4" w:rsidRPr="009978D4">
        <w:rPr>
          <w:rFonts w:ascii="TimesNewRomanPSMT" w:eastAsia="Calibri" w:hAnsi="TimesNewRomanPSMT"/>
          <w:b/>
          <w:color w:val="000000"/>
          <w:lang w:val="uk-UA" w:eastAsia="en-US"/>
        </w:rPr>
        <w:t>ПАТ "НАФТОХІМІК ПРИКАРПАТТЯ</w:t>
      </w:r>
      <w:r w:rsidR="009978D4" w:rsidRPr="009978D4">
        <w:rPr>
          <w:rFonts w:ascii="TimesNewRomanPSMT" w:eastAsia="Calibri" w:hAnsi="TimesNewRomanPSMT"/>
          <w:b/>
          <w:color w:val="000000"/>
          <w:lang w:eastAsia="en-US"/>
        </w:rPr>
        <w:t>"</w:t>
      </w:r>
      <w:r>
        <w:rPr>
          <w:rFonts w:ascii="TimesNewRomanPSMT" w:eastAsia="Calibri" w:hAnsi="TimesNewRomanPSMT"/>
          <w:b/>
          <w:color w:val="000000"/>
          <w:lang w:val="uk-UA" w:eastAsia="en-US"/>
        </w:rPr>
        <w:t xml:space="preserve"> - </w:t>
      </w:r>
      <w:hyperlink r:id="rId8" w:history="1">
        <w:hyperlink r:id="rId9" w:history="1">
          <w:r w:rsidR="009978D4" w:rsidRPr="009978D4">
            <w:rPr>
              <w:rStyle w:val="af0"/>
              <w:lang w:val="uk-UA"/>
            </w:rPr>
            <w:t>https://nnpz.com.ua/</w:t>
          </w:r>
        </w:hyperlink>
        <w:r w:rsidR="00BB4BE2" w:rsidRPr="00BB4BE2">
          <w:rPr>
            <w:rStyle w:val="af0"/>
            <w:bCs/>
            <w:lang w:val="uk-UA"/>
          </w:rPr>
          <w:t xml:space="preserve"> </w:t>
        </w:r>
      </w:hyperlink>
      <w:r>
        <w:rPr>
          <w:bCs/>
          <w:lang w:val="uk-UA"/>
        </w:rPr>
        <w:t>.</w:t>
      </w:r>
    </w:p>
    <w:p w:rsidR="00170143" w:rsidRDefault="009D2511" w:rsidP="00EE2474">
      <w:pPr>
        <w:tabs>
          <w:tab w:val="left" w:pos="567"/>
        </w:tabs>
        <w:ind w:firstLine="567"/>
        <w:jc w:val="both"/>
        <w:rPr>
          <w:rStyle w:val="fontstyle01"/>
          <w:lang w:val="uk-UA"/>
        </w:rPr>
      </w:pPr>
      <w:r>
        <w:rPr>
          <w:rStyle w:val="fontstyle01"/>
          <w:lang w:val="uk-UA"/>
        </w:rPr>
        <w:t xml:space="preserve">На сторінці </w:t>
      </w:r>
      <w:r w:rsidRPr="008C2A34">
        <w:rPr>
          <w:rStyle w:val="fontstyle01"/>
          <w:lang w:val="uk-UA"/>
        </w:rPr>
        <w:t>веб-сайту</w:t>
      </w:r>
      <w:r>
        <w:rPr>
          <w:rStyle w:val="fontstyle01"/>
          <w:lang w:val="uk-UA"/>
        </w:rPr>
        <w:t xml:space="preserve"> </w:t>
      </w:r>
      <w:r w:rsidR="00EE582C">
        <w:rPr>
          <w:rStyle w:val="fontstyle01"/>
          <w:lang w:val="uk-UA"/>
        </w:rPr>
        <w:t xml:space="preserve">Товариства </w:t>
      </w:r>
      <w:r w:rsidR="009978D4" w:rsidRPr="009978D4">
        <w:rPr>
          <w:rFonts w:ascii="TimesNewRomanPSMT" w:hAnsi="TimesNewRomanPSMT"/>
          <w:color w:val="000000"/>
          <w:lang w:val="uk-UA"/>
        </w:rPr>
        <w:t xml:space="preserve">"Інформація для акціонерів" - </w:t>
      </w:r>
      <w:hyperlink r:id="rId10" w:history="1">
        <w:r w:rsidR="009978D4" w:rsidRPr="009978D4">
          <w:rPr>
            <w:rStyle w:val="af0"/>
            <w:rFonts w:ascii="TimesNewRomanPSMT" w:hAnsi="TimesNewRomanPSMT"/>
            <w:lang w:val="uk-UA"/>
          </w:rPr>
          <w:t>https://nnpz.com.ua/index.php/publichna-informaciya</w:t>
        </w:r>
      </w:hyperlink>
      <w:r w:rsidR="009978D4" w:rsidRPr="009978D4">
        <w:rPr>
          <w:rFonts w:ascii="TimesNewRomanPSMT" w:hAnsi="TimesNewRomanPSMT"/>
          <w:color w:val="000000"/>
          <w:lang w:val="uk-UA"/>
        </w:rPr>
        <w:t xml:space="preserve"> (перехід здійснюється з головної (титульної) сторінки веб-сайту)</w:t>
      </w:r>
      <w:r w:rsidR="00FF164C">
        <w:rPr>
          <w:rStyle w:val="fontstyle01"/>
          <w:lang w:val="uk-UA"/>
        </w:rPr>
        <w:t xml:space="preserve"> у встановлені строки розміщуються </w:t>
      </w:r>
      <w:r w:rsidR="00FF164C" w:rsidRPr="00FF164C">
        <w:rPr>
          <w:rStyle w:val="fontstyle01"/>
          <w:lang w:val="uk-UA"/>
        </w:rPr>
        <w:t>бюлетені для голосування за відповідною категорією питань</w:t>
      </w:r>
      <w:r w:rsidR="00FF164C">
        <w:rPr>
          <w:rStyle w:val="fontstyle01"/>
          <w:lang w:val="uk-UA"/>
        </w:rPr>
        <w:t xml:space="preserve"> (е</w:t>
      </w:r>
      <w:r w:rsidR="00FF164C" w:rsidRPr="00FF164C">
        <w:rPr>
          <w:rStyle w:val="fontstyle01"/>
          <w:lang w:val="uk-UA"/>
        </w:rPr>
        <w:t>лектронна форма затвердженої форми бюлетенів для голосування</w:t>
      </w:r>
      <w:r w:rsidR="00FF164C">
        <w:rPr>
          <w:rStyle w:val="fontstyle01"/>
          <w:lang w:val="uk-UA"/>
        </w:rPr>
        <w:t>)</w:t>
      </w:r>
      <w:r w:rsidR="00170143">
        <w:rPr>
          <w:rStyle w:val="fontstyle01"/>
          <w:lang w:val="uk-UA"/>
        </w:rPr>
        <w:t xml:space="preserve">, </w:t>
      </w:r>
      <w:r w:rsidR="00FF164C">
        <w:rPr>
          <w:rStyle w:val="fontstyle01"/>
          <w:lang w:val="uk-UA"/>
        </w:rPr>
        <w:t xml:space="preserve">а також </w:t>
      </w:r>
      <w:r w:rsidR="00170143">
        <w:rPr>
          <w:rStyle w:val="fontstyle01"/>
          <w:lang w:val="uk-UA"/>
        </w:rPr>
        <w:t xml:space="preserve">розміщено </w:t>
      </w:r>
      <w:r w:rsidR="00C559A7">
        <w:rPr>
          <w:rStyle w:val="fontstyle01"/>
          <w:lang w:val="uk-UA"/>
        </w:rPr>
        <w:t xml:space="preserve">наступну </w:t>
      </w:r>
      <w:r w:rsidR="00170143">
        <w:rPr>
          <w:rStyle w:val="fontstyle01"/>
          <w:lang w:val="uk-UA"/>
        </w:rPr>
        <w:t>інформацію</w:t>
      </w:r>
      <w:r w:rsidR="00C559A7">
        <w:rPr>
          <w:rStyle w:val="fontstyle01"/>
          <w:lang w:val="uk-UA"/>
        </w:rPr>
        <w:t>:</w:t>
      </w:r>
    </w:p>
    <w:p w:rsidR="00170143" w:rsidRPr="00170143" w:rsidRDefault="00170143" w:rsidP="00EE2474">
      <w:pPr>
        <w:tabs>
          <w:tab w:val="left" w:pos="567"/>
        </w:tabs>
        <w:ind w:firstLine="567"/>
        <w:jc w:val="both"/>
        <w:rPr>
          <w:bCs/>
          <w:lang w:val="uk-UA"/>
        </w:rPr>
      </w:pPr>
      <w:r>
        <w:rPr>
          <w:color w:val="333333"/>
        </w:rPr>
        <w:t>1</w:t>
      </w:r>
      <w:r w:rsidRPr="00170143">
        <w:rPr>
          <w:bCs/>
          <w:lang w:val="uk-UA"/>
        </w:rPr>
        <w:t>) повідомлення про проведення загальних зборів;</w:t>
      </w:r>
    </w:p>
    <w:p w:rsidR="00170143" w:rsidRPr="00170143" w:rsidRDefault="00170143" w:rsidP="00EE2474">
      <w:pPr>
        <w:tabs>
          <w:tab w:val="left" w:pos="567"/>
        </w:tabs>
        <w:ind w:firstLine="567"/>
        <w:jc w:val="both"/>
        <w:rPr>
          <w:bCs/>
          <w:lang w:val="uk-UA"/>
        </w:rPr>
      </w:pPr>
      <w:bookmarkStart w:id="1" w:name="n508"/>
      <w:bookmarkEnd w:id="1"/>
      <w:r w:rsidRPr="00170143">
        <w:rPr>
          <w:bCs/>
          <w:lang w:val="uk-UA"/>
        </w:rPr>
        <w:t>2) інформація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w:t>
      </w:r>
    </w:p>
    <w:p w:rsidR="00170143" w:rsidRPr="00170143" w:rsidRDefault="00170143" w:rsidP="00EE2474">
      <w:pPr>
        <w:tabs>
          <w:tab w:val="left" w:pos="567"/>
        </w:tabs>
        <w:ind w:firstLine="567"/>
        <w:jc w:val="both"/>
        <w:rPr>
          <w:bCs/>
          <w:lang w:val="uk-UA"/>
        </w:rPr>
      </w:pPr>
      <w:bookmarkStart w:id="2" w:name="n509"/>
      <w:bookmarkEnd w:id="2"/>
      <w:r w:rsidRPr="00170143">
        <w:rPr>
          <w:bCs/>
          <w:lang w:val="uk-UA"/>
        </w:rPr>
        <w:t>3) перелік документів, які має надати акціонер (представник акціонера) для участі у загальних зборах.</w:t>
      </w:r>
    </w:p>
    <w:p w:rsidR="00FF164C" w:rsidRDefault="00FF164C" w:rsidP="00EE2474">
      <w:pPr>
        <w:pStyle w:val="220"/>
        <w:widowControl w:val="0"/>
        <w:tabs>
          <w:tab w:val="left" w:pos="567"/>
        </w:tabs>
        <w:autoSpaceDE w:val="0"/>
        <w:spacing w:after="0" w:line="240" w:lineRule="auto"/>
        <w:ind w:left="0"/>
        <w:jc w:val="both"/>
        <w:rPr>
          <w:rStyle w:val="fontstyle01"/>
          <w:color w:val="FF0000"/>
          <w:lang w:val="uk-UA"/>
        </w:rPr>
      </w:pPr>
    </w:p>
    <w:p w:rsidR="00BA1824" w:rsidRPr="00FA6ED7" w:rsidRDefault="00BA1824" w:rsidP="00EE2474">
      <w:pPr>
        <w:ind w:firstLine="567"/>
        <w:jc w:val="both"/>
        <w:rPr>
          <w:b/>
          <w:lang w:val="uk-UA"/>
        </w:rPr>
      </w:pPr>
      <w:r w:rsidRPr="00FA6ED7">
        <w:rPr>
          <w:b/>
          <w:lang w:val="uk-UA"/>
        </w:rPr>
        <w:t>Порядок ознайомлення акціонерів з матеріалами, з якими вони можуть ознайомитися під час підготовки до загальних зборів</w:t>
      </w:r>
      <w:r w:rsidR="00381BFB">
        <w:rPr>
          <w:b/>
          <w:lang w:val="uk-UA"/>
        </w:rPr>
        <w:t xml:space="preserve"> та </w:t>
      </w:r>
      <w:r w:rsidR="00381BFB" w:rsidRPr="00381BFB">
        <w:rPr>
          <w:b/>
          <w:lang w:val="uk-UA"/>
        </w:rPr>
        <w:t xml:space="preserve">адреса електронної пошти для </w:t>
      </w:r>
      <w:r w:rsidR="00D254D0" w:rsidRPr="00381BFB">
        <w:rPr>
          <w:b/>
          <w:lang w:val="uk-UA"/>
        </w:rPr>
        <w:t>комунікації</w:t>
      </w:r>
      <w:r w:rsidR="00381BFB" w:rsidRPr="00381BFB">
        <w:rPr>
          <w:b/>
          <w:lang w:val="uk-UA"/>
        </w:rPr>
        <w:t xml:space="preserve"> з акціонерами</w:t>
      </w:r>
      <w:r w:rsidRPr="00FA6ED7">
        <w:rPr>
          <w:b/>
          <w:lang w:val="uk-UA"/>
        </w:rPr>
        <w:t>:</w:t>
      </w:r>
    </w:p>
    <w:p w:rsidR="009D2A37" w:rsidRDefault="00BF4AAD" w:rsidP="00EE2474">
      <w:pPr>
        <w:ind w:firstLine="567"/>
        <w:jc w:val="both"/>
        <w:rPr>
          <w:lang w:val="uk-UA"/>
        </w:rPr>
      </w:pPr>
      <w:hyperlink r:id="rId11" w:history="1">
        <w:r w:rsidR="009978D4" w:rsidRPr="009978D4">
          <w:rPr>
            <w:rStyle w:val="af0"/>
            <w:lang w:val="uk-UA"/>
          </w:rPr>
          <w:t>secretar@nnpz.com.ua</w:t>
        </w:r>
      </w:hyperlink>
      <w:r w:rsidR="009D2A37">
        <w:rPr>
          <w:lang w:val="uk-UA"/>
        </w:rPr>
        <w:t xml:space="preserve"> - а</w:t>
      </w:r>
      <w:r w:rsidR="00505288" w:rsidRPr="00215F62">
        <w:rPr>
          <w:lang w:val="uk-UA"/>
        </w:rPr>
        <w:t>дрес</w:t>
      </w:r>
      <w:r w:rsidR="00505288" w:rsidRPr="00FA6ED7">
        <w:rPr>
          <w:lang w:val="uk-UA"/>
        </w:rPr>
        <w:t>а</w:t>
      </w:r>
      <w:r w:rsidR="00505288" w:rsidRPr="00215F62">
        <w:rPr>
          <w:lang w:val="uk-UA"/>
        </w:rPr>
        <w:t xml:space="preserve"> електронної пошти</w:t>
      </w:r>
      <w:r w:rsidR="00D254D0">
        <w:rPr>
          <w:lang w:val="uk-UA"/>
        </w:rPr>
        <w:t xml:space="preserve"> </w:t>
      </w:r>
      <w:r w:rsidR="00D254D0" w:rsidRPr="00D254D0">
        <w:rPr>
          <w:lang w:val="uk-UA"/>
        </w:rPr>
        <w:t>для комунікації з акціонерами</w:t>
      </w:r>
      <w:r w:rsidR="00505288" w:rsidRPr="00215F62">
        <w:rPr>
          <w:lang w:val="uk-UA"/>
        </w:rPr>
        <w:t xml:space="preserve">, на яку акціонер може направити запит </w:t>
      </w:r>
      <w:r w:rsidR="009D2A37" w:rsidRPr="009D2A37">
        <w:rPr>
          <w:lang w:val="uk-UA"/>
        </w:rPr>
        <w:t>щодо ознайомлення з матеріалами під час підготовки до загальних зборів та/або запитання щодо про</w:t>
      </w:r>
      <w:r w:rsidR="00D254D0">
        <w:rPr>
          <w:lang w:val="uk-UA"/>
        </w:rPr>
        <w:t>е</w:t>
      </w:r>
      <w:r w:rsidR="009D2A37" w:rsidRPr="009D2A37">
        <w:rPr>
          <w:lang w:val="uk-UA"/>
        </w:rPr>
        <w:t>кту порядку денного загальних зборів або порядку денного загальних зборів та/або направити пропозиції до порядку денного загальних зборів та про</w:t>
      </w:r>
      <w:r w:rsidR="00D254D0">
        <w:rPr>
          <w:lang w:val="uk-UA"/>
        </w:rPr>
        <w:t>е</w:t>
      </w:r>
      <w:r w:rsidR="009D2A37" w:rsidRPr="009D2A37">
        <w:rPr>
          <w:lang w:val="uk-UA"/>
        </w:rPr>
        <w:t>ктів рішень</w:t>
      </w:r>
      <w:r w:rsidR="00D254D0">
        <w:rPr>
          <w:lang w:val="uk-UA"/>
        </w:rPr>
        <w:t>.</w:t>
      </w:r>
    </w:p>
    <w:p w:rsidR="004F29F1" w:rsidRDefault="0000442E" w:rsidP="0021610B">
      <w:pPr>
        <w:ind w:firstLine="567"/>
        <w:jc w:val="both"/>
        <w:rPr>
          <w:lang w:val="uk-UA"/>
        </w:rPr>
      </w:pPr>
      <w:r w:rsidRPr="0021610B">
        <w:rPr>
          <w:lang w:val="uk-UA"/>
        </w:rPr>
        <w:t xml:space="preserve">Особа, відповідальна за порядок ознайомлення акціонерів з документами </w:t>
      </w:r>
      <w:r w:rsidR="009978D4" w:rsidRPr="009978D4">
        <w:rPr>
          <w:lang w:val="uk-UA"/>
        </w:rPr>
        <w:t xml:space="preserve">- начальник юридично - договірного відділу ПАТ "НАФТОХІМІК ПРИКАРПАТТЯ" пан </w:t>
      </w:r>
      <w:proofErr w:type="spellStart"/>
      <w:r w:rsidR="009978D4" w:rsidRPr="009978D4">
        <w:rPr>
          <w:lang w:val="uk-UA"/>
        </w:rPr>
        <w:t>Дун</w:t>
      </w:r>
      <w:r w:rsidR="009978D4">
        <w:rPr>
          <w:lang w:val="uk-UA"/>
        </w:rPr>
        <w:t>е</w:t>
      </w:r>
      <w:r w:rsidR="009978D4" w:rsidRPr="009978D4">
        <w:rPr>
          <w:lang w:val="uk-UA"/>
        </w:rPr>
        <w:t>ць</w:t>
      </w:r>
      <w:proofErr w:type="spellEnd"/>
      <w:r w:rsidR="009978D4" w:rsidRPr="009978D4">
        <w:rPr>
          <w:lang w:val="uk-UA"/>
        </w:rPr>
        <w:t xml:space="preserve"> Олександр Ярославович.</w:t>
      </w:r>
      <w:r w:rsidR="0021610B" w:rsidRPr="0021610B">
        <w:rPr>
          <w:lang w:val="uk-UA"/>
        </w:rPr>
        <w:t xml:space="preserve"> </w:t>
      </w:r>
      <w:r w:rsidR="004F29F1" w:rsidRPr="00176A97">
        <w:rPr>
          <w:lang w:val="uk-UA"/>
        </w:rPr>
        <w:t xml:space="preserve">Телефон для довідок: </w:t>
      </w:r>
      <w:hyperlink r:id="rId12" w:tgtFrame="_blank" w:history="1">
        <w:r w:rsidR="009978D4" w:rsidRPr="009978D4">
          <w:rPr>
            <w:lang w:val="uk-UA"/>
          </w:rPr>
          <w:t>+38 (0342) 50-18-09</w:t>
        </w:r>
      </w:hyperlink>
      <w:r w:rsidR="004F29F1">
        <w:rPr>
          <w:lang w:val="uk-UA"/>
        </w:rPr>
        <w:t xml:space="preserve">, </w:t>
      </w:r>
      <w:r w:rsidR="0021610B" w:rsidRPr="0021610B">
        <w:rPr>
          <w:lang w:val="uk-UA"/>
        </w:rPr>
        <w:t xml:space="preserve">з понеділка по четвер, </w:t>
      </w:r>
      <w:r w:rsidR="009978D4" w:rsidRPr="009978D4">
        <w:rPr>
          <w:lang w:val="uk-UA"/>
        </w:rPr>
        <w:t>10.00 години до 16.00 години (обідня перерва з 12.00 години до 13.00 години</w:t>
      </w:r>
      <w:r w:rsidR="004F29F1" w:rsidRPr="000B71CE">
        <w:rPr>
          <w:lang w:val="uk-UA"/>
        </w:rPr>
        <w:t>)</w:t>
      </w:r>
      <w:r w:rsidR="004F29F1">
        <w:rPr>
          <w:lang w:val="uk-UA"/>
        </w:rPr>
        <w:t>.</w:t>
      </w:r>
    </w:p>
    <w:p w:rsidR="00AB6DC4" w:rsidRDefault="00AB6DC4" w:rsidP="00EE2474">
      <w:pPr>
        <w:ind w:firstLine="567"/>
        <w:jc w:val="both"/>
        <w:rPr>
          <w:rFonts w:eastAsia="Calibri"/>
          <w:lang w:val="uk-UA" w:eastAsia="en-US"/>
        </w:rPr>
      </w:pPr>
      <w:r w:rsidRPr="0021610B">
        <w:rPr>
          <w:lang w:val="uk-UA"/>
        </w:rPr>
        <w:t>Від дати надсилання повідомлення про проведення загальних зборів до дати</w:t>
      </w:r>
      <w:r w:rsidRPr="00AB6DC4">
        <w:rPr>
          <w:rFonts w:eastAsia="Calibri"/>
          <w:lang w:val="uk-UA" w:eastAsia="en-US"/>
        </w:rPr>
        <w:t xml:space="preserve"> проведення загальних зборів акціонерам</w:t>
      </w:r>
      <w:r w:rsidR="0021610B">
        <w:rPr>
          <w:rFonts w:eastAsia="Calibri"/>
          <w:lang w:val="uk-UA" w:eastAsia="en-US"/>
        </w:rPr>
        <w:t xml:space="preserve"> надається</w:t>
      </w:r>
      <w:r w:rsidRPr="00AB6DC4">
        <w:rPr>
          <w:rFonts w:eastAsia="Calibri"/>
          <w:lang w:val="uk-UA" w:eastAsia="en-US"/>
        </w:rPr>
        <w:t xml:space="preserve"> можливість ознайомитися з документами, необхідними для прийняття рішень з питань, включених до про</w:t>
      </w:r>
      <w:r>
        <w:rPr>
          <w:rFonts w:eastAsia="Calibri"/>
          <w:lang w:val="uk-UA" w:eastAsia="en-US"/>
        </w:rPr>
        <w:t>е</w:t>
      </w:r>
      <w:r w:rsidRPr="00AB6DC4">
        <w:rPr>
          <w:rFonts w:eastAsia="Calibri"/>
          <w:lang w:val="uk-UA" w:eastAsia="en-US"/>
        </w:rPr>
        <w:t>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rsidR="00505288" w:rsidRDefault="00AB6DC4" w:rsidP="00EE2474">
      <w:pPr>
        <w:ind w:firstLine="567"/>
        <w:jc w:val="both"/>
        <w:rPr>
          <w:rFonts w:eastAsia="Calibri"/>
          <w:lang w:val="uk-UA" w:eastAsia="en-US"/>
        </w:rPr>
      </w:pPr>
      <w:r w:rsidRPr="00AB6DC4">
        <w:rPr>
          <w:rFonts w:eastAsia="Calibri"/>
          <w:lang w:val="uk-UA" w:eastAsia="en-US"/>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w:t>
      </w:r>
      <w:r w:rsidR="00505288" w:rsidRPr="0043634B">
        <w:rPr>
          <w:rFonts w:eastAsia="Calibri"/>
          <w:lang w:val="uk-UA" w:eastAsia="en-US"/>
        </w:rPr>
        <w:t xml:space="preserve">Запит акціонера </w:t>
      </w:r>
      <w:r w:rsidR="00505288">
        <w:rPr>
          <w:lang w:val="uk-UA"/>
        </w:rPr>
        <w:t xml:space="preserve">направляється із </w:t>
      </w:r>
      <w:r w:rsidR="00505288" w:rsidRPr="00C0723C">
        <w:rPr>
          <w:rStyle w:val="fontstyle01"/>
          <w:lang w:val="uk-UA"/>
        </w:rPr>
        <w:t xml:space="preserve">зазначенням </w:t>
      </w:r>
      <w:r w:rsidR="00505288">
        <w:rPr>
          <w:rStyle w:val="fontstyle01"/>
          <w:lang w:val="uk-UA"/>
        </w:rPr>
        <w:t xml:space="preserve">прізвища, </w:t>
      </w:r>
      <w:r w:rsidR="00505288" w:rsidRPr="00C0723C">
        <w:rPr>
          <w:rStyle w:val="fontstyle01"/>
          <w:lang w:val="uk-UA"/>
        </w:rPr>
        <w:t>ім</w:t>
      </w:r>
      <w:r w:rsidR="00505288">
        <w:rPr>
          <w:rStyle w:val="fontstyle01"/>
          <w:lang w:val="uk-UA"/>
        </w:rPr>
        <w:t>'</w:t>
      </w:r>
      <w:r w:rsidR="00505288" w:rsidRPr="00C0723C">
        <w:rPr>
          <w:rStyle w:val="fontstyle01"/>
          <w:lang w:val="uk-UA"/>
        </w:rPr>
        <w:t>я</w:t>
      </w:r>
      <w:r w:rsidR="00505288">
        <w:rPr>
          <w:rStyle w:val="fontstyle01"/>
          <w:lang w:val="uk-UA"/>
        </w:rPr>
        <w:t xml:space="preserve"> та по-батькові</w:t>
      </w:r>
      <w:r w:rsidR="00505288" w:rsidRPr="00C0723C">
        <w:rPr>
          <w:rStyle w:val="fontstyle01"/>
          <w:lang w:val="uk-UA"/>
        </w:rPr>
        <w:t xml:space="preserve"> (найменування) </w:t>
      </w:r>
      <w:r w:rsidR="00505288">
        <w:rPr>
          <w:rStyle w:val="fontstyle01"/>
          <w:lang w:val="uk-UA"/>
        </w:rPr>
        <w:t xml:space="preserve">та реквізитів </w:t>
      </w:r>
      <w:r w:rsidR="00505288" w:rsidRPr="00C0723C">
        <w:rPr>
          <w:rStyle w:val="fontstyle01"/>
          <w:lang w:val="uk-UA"/>
        </w:rPr>
        <w:t>акціонера, який звертається,</w:t>
      </w:r>
      <w:r w:rsidR="00505288">
        <w:rPr>
          <w:rStyle w:val="fontstyle01"/>
          <w:lang w:val="uk-UA"/>
        </w:rPr>
        <w:t xml:space="preserve"> </w:t>
      </w:r>
      <w:r w:rsidR="00505288" w:rsidRPr="00C0723C">
        <w:rPr>
          <w:rStyle w:val="fontstyle01"/>
          <w:lang w:val="uk-UA"/>
        </w:rPr>
        <w:t>кількості,</w:t>
      </w:r>
      <w:r w:rsidR="00505288">
        <w:rPr>
          <w:rStyle w:val="fontstyle01"/>
          <w:lang w:val="uk-UA"/>
        </w:rPr>
        <w:t xml:space="preserve"> </w:t>
      </w:r>
      <w:r w:rsidR="00505288" w:rsidRPr="00C0723C">
        <w:rPr>
          <w:rStyle w:val="fontstyle01"/>
          <w:lang w:val="uk-UA"/>
        </w:rPr>
        <w:t>типу та/або класу належних йому акцій, змісту запитання</w:t>
      </w:r>
      <w:r w:rsidR="00505288">
        <w:rPr>
          <w:rStyle w:val="fontstyle01"/>
          <w:lang w:val="uk-UA"/>
        </w:rPr>
        <w:t xml:space="preserve"> та </w:t>
      </w:r>
      <w:r w:rsidR="00505288" w:rsidRPr="00B30021">
        <w:rPr>
          <w:rFonts w:eastAsia="Calibri"/>
          <w:lang w:val="uk-UA" w:eastAsia="en-US"/>
        </w:rPr>
        <w:t>має бути підписаний</w:t>
      </w:r>
      <w:r w:rsidR="00505288">
        <w:rPr>
          <w:rFonts w:eastAsia="Calibri"/>
          <w:lang w:val="uk-UA" w:eastAsia="en-US"/>
        </w:rPr>
        <w:t xml:space="preserve"> (засвідчений)</w:t>
      </w:r>
      <w:r w:rsidR="00505288" w:rsidRPr="00B30021">
        <w:rPr>
          <w:rFonts w:eastAsia="Calibri"/>
          <w:lang w:val="uk-UA" w:eastAsia="en-US"/>
        </w:rPr>
        <w:t xml:space="preserve"> кваліфікованим електронним підписом такого акціонера (іншим засобом, що забезпечує ідентифікацію та підтвердження направлення документу особою)</w:t>
      </w:r>
      <w:r w:rsidR="00505288">
        <w:rPr>
          <w:rFonts w:eastAsia="Calibri"/>
          <w:lang w:val="uk-UA" w:eastAsia="en-US"/>
        </w:rPr>
        <w:t>.</w:t>
      </w:r>
    </w:p>
    <w:p w:rsidR="00AB6DC4" w:rsidRDefault="00AB6DC4" w:rsidP="00EE2474">
      <w:pPr>
        <w:ind w:firstLine="567"/>
        <w:jc w:val="both"/>
        <w:rPr>
          <w:rFonts w:eastAsia="Calibri"/>
          <w:lang w:val="uk-UA" w:eastAsia="en-US"/>
        </w:rPr>
      </w:pPr>
      <w:r w:rsidRPr="00AB6DC4">
        <w:rPr>
          <w:rFonts w:eastAsia="Calibri"/>
          <w:lang w:val="uk-UA" w:eastAsia="en-US"/>
        </w:rPr>
        <w:lastRenderedPageBreak/>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w:t>
      </w:r>
      <w:r w:rsidR="003B7A6C">
        <w:rPr>
          <w:rFonts w:eastAsia="Calibri"/>
          <w:lang w:val="uk-UA" w:eastAsia="en-US"/>
        </w:rPr>
        <w:t xml:space="preserve"> (відповідь на запит)</w:t>
      </w:r>
      <w:r w:rsidRPr="00AB6DC4">
        <w:rPr>
          <w:rFonts w:eastAsia="Calibri"/>
          <w:lang w:val="uk-UA" w:eastAsia="en-US"/>
        </w:rPr>
        <w:t xml:space="preserve"> на адресу електронної пошти акціонера, з якої </w:t>
      </w:r>
      <w:r w:rsidR="003B7A6C">
        <w:rPr>
          <w:rFonts w:eastAsia="Calibri"/>
          <w:lang w:val="uk-UA" w:eastAsia="en-US"/>
        </w:rPr>
        <w:t>надійшов</w:t>
      </w:r>
      <w:r w:rsidRPr="00AB6DC4">
        <w:rPr>
          <w:rFonts w:eastAsia="Calibri"/>
          <w:lang w:val="uk-UA" w:eastAsia="en-US"/>
        </w:rPr>
        <w:t xml:space="preserve">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rsidR="00505288" w:rsidRPr="00505288">
        <w:rPr>
          <w:rFonts w:eastAsia="Calibri"/>
          <w:lang w:val="uk-UA" w:eastAsia="en-US"/>
        </w:rPr>
        <w:t xml:space="preserve"> </w:t>
      </w:r>
    </w:p>
    <w:p w:rsidR="003B7A6C" w:rsidRDefault="0021610B" w:rsidP="00EE2474">
      <w:pPr>
        <w:ind w:firstLine="567"/>
        <w:jc w:val="both"/>
        <w:rPr>
          <w:rFonts w:eastAsia="Calibri"/>
          <w:lang w:val="uk-UA" w:eastAsia="en-US"/>
        </w:rPr>
      </w:pPr>
      <w:r>
        <w:rPr>
          <w:rFonts w:eastAsia="Calibri"/>
          <w:lang w:val="uk-UA" w:eastAsia="en-US"/>
        </w:rPr>
        <w:t xml:space="preserve">Акціонерам </w:t>
      </w:r>
      <w:r w:rsidR="00AB6DC4" w:rsidRPr="00AB6DC4">
        <w:rPr>
          <w:rFonts w:eastAsia="Calibri"/>
          <w:lang w:val="uk-UA" w:eastAsia="en-US"/>
        </w:rPr>
        <w:t xml:space="preserve">може </w:t>
      </w:r>
      <w:r>
        <w:rPr>
          <w:rFonts w:eastAsia="Calibri"/>
          <w:lang w:val="uk-UA" w:eastAsia="en-US"/>
        </w:rPr>
        <w:t xml:space="preserve">бути </w:t>
      </w:r>
      <w:r w:rsidR="00AB6DC4" w:rsidRPr="00AB6DC4">
        <w:rPr>
          <w:rFonts w:eastAsia="Calibri"/>
          <w:lang w:val="uk-UA" w:eastAsia="en-US"/>
        </w:rPr>
        <w:t>нада</w:t>
      </w:r>
      <w:r>
        <w:rPr>
          <w:rFonts w:eastAsia="Calibri"/>
          <w:lang w:val="uk-UA" w:eastAsia="en-US"/>
        </w:rPr>
        <w:t>но</w:t>
      </w:r>
      <w:r w:rsidR="00AB6DC4" w:rsidRPr="00AB6DC4">
        <w:rPr>
          <w:rFonts w:eastAsia="Calibri"/>
          <w:lang w:val="uk-UA" w:eastAsia="en-US"/>
        </w:rPr>
        <w:t xml:space="preserve"> одну загальну відповідь на всі запитання однакового змісту.</w:t>
      </w:r>
    </w:p>
    <w:p w:rsidR="0021610B" w:rsidRDefault="0021610B" w:rsidP="00EE2474">
      <w:pPr>
        <w:ind w:firstLine="567"/>
        <w:jc w:val="both"/>
        <w:rPr>
          <w:rFonts w:eastAsia="Calibri"/>
          <w:lang w:val="uk-UA" w:eastAsia="en-US"/>
        </w:rPr>
      </w:pPr>
      <w:r>
        <w:rPr>
          <w:rFonts w:eastAsia="Calibri"/>
          <w:lang w:val="uk-UA" w:eastAsia="en-US"/>
        </w:rPr>
        <w:t>Д</w:t>
      </w:r>
      <w:r w:rsidRPr="00AB6DC4">
        <w:rPr>
          <w:rFonts w:eastAsia="Calibri"/>
          <w:lang w:val="uk-UA" w:eastAsia="en-US"/>
        </w:rPr>
        <w:t>о дати проведення загальних зборів</w:t>
      </w:r>
      <w:r>
        <w:rPr>
          <w:rFonts w:eastAsia="Calibri"/>
          <w:lang w:val="uk-UA" w:eastAsia="en-US"/>
        </w:rPr>
        <w:t xml:space="preserve"> надаються </w:t>
      </w:r>
      <w:r w:rsidRPr="00AB6DC4">
        <w:rPr>
          <w:rFonts w:eastAsia="Calibri"/>
          <w:lang w:val="uk-UA" w:eastAsia="en-US"/>
        </w:rPr>
        <w:t>відповіді на письмові запитання акціонерів, отримані не пізніше ніж за один робочий день до дати проведення загальних зборів.</w:t>
      </w:r>
    </w:p>
    <w:p w:rsidR="006966F0" w:rsidRDefault="006966F0" w:rsidP="00EE2474">
      <w:pPr>
        <w:ind w:firstLine="567"/>
        <w:jc w:val="both"/>
        <w:rPr>
          <w:b/>
          <w:bCs/>
          <w:lang w:val="uk-UA"/>
        </w:rPr>
      </w:pPr>
    </w:p>
    <w:p w:rsidR="00505288" w:rsidRPr="0077740F" w:rsidRDefault="00505288" w:rsidP="00EE2474">
      <w:pPr>
        <w:ind w:firstLine="567"/>
        <w:jc w:val="both"/>
        <w:rPr>
          <w:b/>
          <w:bCs/>
          <w:lang w:val="uk-UA"/>
        </w:rPr>
      </w:pPr>
      <w:r>
        <w:rPr>
          <w:b/>
          <w:bCs/>
          <w:lang w:val="uk-UA"/>
        </w:rPr>
        <w:t>Інформація про п</w:t>
      </w:r>
      <w:r w:rsidRPr="0077740F">
        <w:rPr>
          <w:b/>
          <w:bCs/>
          <w:lang w:val="uk-UA"/>
        </w:rPr>
        <w:t>рава, надані акціонерам відповідно до вимог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505288" w:rsidRDefault="00505288" w:rsidP="00EE2474">
      <w:pPr>
        <w:pStyle w:val="rvps2"/>
        <w:shd w:val="clear" w:color="auto" w:fill="FFFFFF"/>
        <w:spacing w:before="0" w:beforeAutospacing="0" w:after="0" w:afterAutospacing="0"/>
        <w:ind w:firstLine="567"/>
        <w:jc w:val="both"/>
      </w:pPr>
      <w:r w:rsidRPr="00CE7ADC">
        <w:t>Кожною простою акцією акціонерного товариства її власнику - акціонеру надається однакова суку</w:t>
      </w:r>
      <w:r>
        <w:t xml:space="preserve">пність прав, включаючи права на </w:t>
      </w:r>
      <w:bookmarkStart w:id="3" w:name="n276"/>
      <w:bookmarkEnd w:id="3"/>
      <w:r>
        <w:t xml:space="preserve">участь в управлінні товариством та </w:t>
      </w:r>
      <w:bookmarkStart w:id="4" w:name="n277"/>
      <w:bookmarkStart w:id="5" w:name="n279"/>
      <w:bookmarkEnd w:id="4"/>
      <w:bookmarkEnd w:id="5"/>
      <w:r w:rsidRPr="00CE7ADC">
        <w:t>отримання інформації про господарську діяльність товариства.</w:t>
      </w:r>
    </w:p>
    <w:p w:rsidR="00505288" w:rsidRPr="00CE7ADC" w:rsidRDefault="00505288" w:rsidP="00EE2474">
      <w:pPr>
        <w:pStyle w:val="rvps2"/>
        <w:shd w:val="clear" w:color="auto" w:fill="FFFFFF"/>
        <w:spacing w:before="0" w:beforeAutospacing="0" w:after="0" w:afterAutospacing="0"/>
        <w:ind w:firstLine="567"/>
        <w:jc w:val="both"/>
      </w:pPr>
      <w:r w:rsidRPr="00BC5418">
        <w:t>Кож</w:t>
      </w:r>
      <w:r w:rsidR="00BC5418" w:rsidRPr="00BC5418">
        <w:t>ний</w:t>
      </w:r>
      <w:r w:rsidRPr="00BC5418">
        <w:t xml:space="preserve"> акціонер - власник акцій має право реалізувати своє право на управління товар</w:t>
      </w:r>
      <w:r w:rsidRPr="00D648CA">
        <w:t>иством шляхом участі у загальних зборах та голосування</w:t>
      </w:r>
      <w:r w:rsidR="009D2A37">
        <w:t xml:space="preserve">. </w:t>
      </w:r>
      <w:r w:rsidRPr="00CE7ADC">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505288" w:rsidRDefault="00505288" w:rsidP="00EE2474">
      <w:pPr>
        <w:pStyle w:val="rvps2"/>
        <w:shd w:val="clear" w:color="auto" w:fill="FFFFFF"/>
        <w:spacing w:before="0" w:beforeAutospacing="0" w:after="0" w:afterAutospacing="0"/>
        <w:ind w:firstLine="567"/>
        <w:jc w:val="both"/>
      </w:pPr>
      <w:bookmarkStart w:id="6" w:name="n280"/>
      <w:bookmarkEnd w:id="6"/>
      <w:r>
        <w:t>З метою реалізації зазначених прав, в</w:t>
      </w:r>
      <w:r w:rsidRPr="00CF6E90">
        <w:t xml:space="preserve">ід дати надіслання повідомлення про проведення загальних зборів до дати і часу завершення голосування у загальних зборах </w:t>
      </w:r>
      <w:r w:rsidR="00216786">
        <w:t xml:space="preserve">особа, яка скликає загальні збори </w:t>
      </w:r>
      <w:r w:rsidRPr="00CF6E90">
        <w:t xml:space="preserve">надає акціонерам можливість ознайомитися з документами, </w:t>
      </w:r>
      <w:r w:rsidRPr="00A1673A">
        <w:t>необхідними для прийняття рішень з питань, включених до проекту порядку денного та порядку денного</w:t>
      </w:r>
      <w:r>
        <w:t>.</w:t>
      </w:r>
    </w:p>
    <w:p w:rsidR="00AB6DC4" w:rsidRPr="009D2A37" w:rsidRDefault="009D2A37" w:rsidP="00EE2474">
      <w:pPr>
        <w:pStyle w:val="rvps2"/>
        <w:shd w:val="clear" w:color="auto" w:fill="FFFFFF"/>
        <w:spacing w:before="0" w:beforeAutospacing="0" w:after="0" w:afterAutospacing="0"/>
        <w:ind w:firstLine="567"/>
        <w:jc w:val="both"/>
      </w:pPr>
      <w:r w:rsidRPr="009D2A37">
        <w:t>Кожний акціонер має право внести пропозиції щодо питань, включених до про</w:t>
      </w:r>
      <w:r>
        <w:t>е</w:t>
      </w:r>
      <w:r w:rsidRPr="009D2A37">
        <w:t>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3B7A6C">
        <w:t xml:space="preserve"> </w:t>
      </w:r>
      <w:r w:rsidR="003B7A6C" w:rsidRPr="003B7A6C">
        <w:t>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r w:rsidR="003B7A6C">
        <w:t>.</w:t>
      </w:r>
    </w:p>
    <w:p w:rsidR="006966F0" w:rsidRDefault="006966F0" w:rsidP="00EE2474">
      <w:pPr>
        <w:pStyle w:val="rvps2"/>
        <w:shd w:val="clear" w:color="auto" w:fill="FFFFFF"/>
        <w:spacing w:before="0" w:beforeAutospacing="0" w:after="0" w:afterAutospacing="0"/>
        <w:ind w:firstLine="567"/>
        <w:jc w:val="both"/>
      </w:pPr>
      <w:r w:rsidRPr="003C2E51">
        <w:t xml:space="preserve">Пропозиції </w:t>
      </w:r>
      <w:r>
        <w:t xml:space="preserve">повинні відповідати вимогам, встановленим законодавством та </w:t>
      </w:r>
      <w:r w:rsidRPr="003C2E51">
        <w:t xml:space="preserve">вносяться не пізніше ніж за 20 (двадцять) днів до дати проведення загальних зборів, а щодо кандидатів до складу органів </w:t>
      </w:r>
      <w:r>
        <w:t xml:space="preserve">акціонерного </w:t>
      </w:r>
      <w:r w:rsidRPr="003C2E51">
        <w:t xml:space="preserve">товариства - не пізніше ніж за 7 (сім) днів до дати проведення загальних зборів. </w:t>
      </w:r>
    </w:p>
    <w:p w:rsidR="00824E9A" w:rsidRDefault="006966F0" w:rsidP="00EE2474">
      <w:pPr>
        <w:pStyle w:val="rvps2"/>
        <w:shd w:val="clear" w:color="auto" w:fill="FFFFFF"/>
        <w:spacing w:before="0" w:beforeAutospacing="0" w:after="0" w:afterAutospacing="0"/>
        <w:ind w:firstLine="567"/>
        <w:jc w:val="both"/>
      </w:pPr>
      <w:r w:rsidRPr="006966F0">
        <w:t>Пропозиція до проекту порядку денного загальних зборів може бути направлена</w:t>
      </w:r>
      <w:r w:rsidR="00824E9A">
        <w:t xml:space="preserve"> акціонером:</w:t>
      </w:r>
    </w:p>
    <w:p w:rsidR="006966F0" w:rsidRDefault="00824E9A" w:rsidP="00EE2474">
      <w:pPr>
        <w:pStyle w:val="rvps2"/>
        <w:shd w:val="clear" w:color="auto" w:fill="FFFFFF"/>
        <w:spacing w:before="0" w:beforeAutospacing="0" w:after="0" w:afterAutospacing="0"/>
        <w:ind w:firstLine="567"/>
        <w:jc w:val="both"/>
      </w:pPr>
      <w:r>
        <w:t xml:space="preserve">- </w:t>
      </w:r>
      <w:r w:rsidR="006966F0" w:rsidRPr="006966F0">
        <w:t xml:space="preserve">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00D254D0" w:rsidRPr="00215F62">
        <w:t>електронної пошти</w:t>
      </w:r>
      <w:r w:rsidR="00D254D0">
        <w:t xml:space="preserve"> </w:t>
      </w:r>
      <w:r w:rsidR="00D254D0" w:rsidRPr="00D254D0">
        <w:t>для комунікації з акціонерами</w:t>
      </w:r>
      <w:r w:rsidR="006966F0" w:rsidRPr="006966F0">
        <w:t xml:space="preserve">, зазначену в </w:t>
      </w:r>
      <w:r w:rsidR="00D254D0">
        <w:t xml:space="preserve">даному </w:t>
      </w:r>
      <w:r w:rsidR="006966F0" w:rsidRPr="006966F0">
        <w:t xml:space="preserve">повідомленні </w:t>
      </w:r>
      <w:r>
        <w:t>про проведення загальних зборів;</w:t>
      </w:r>
    </w:p>
    <w:p w:rsidR="00824E9A" w:rsidRDefault="00824E9A" w:rsidP="00EE2474">
      <w:pPr>
        <w:pStyle w:val="rvps2"/>
        <w:shd w:val="clear" w:color="auto" w:fill="FFFFFF"/>
        <w:spacing w:before="0" w:beforeAutospacing="0" w:after="0" w:afterAutospacing="0"/>
        <w:ind w:firstLine="567"/>
        <w:jc w:val="both"/>
      </w:pPr>
      <w:r>
        <w:t xml:space="preserve">- </w:t>
      </w:r>
      <w:r w:rsidRPr="006966F0">
        <w:t xml:space="preserve">у вигляді </w:t>
      </w:r>
      <w:r>
        <w:t xml:space="preserve">паперового </w:t>
      </w:r>
      <w:r w:rsidRPr="006966F0">
        <w:t>документу</w:t>
      </w:r>
      <w:r>
        <w:t xml:space="preserve"> на адресу </w:t>
      </w:r>
      <w:r w:rsidR="009978D4" w:rsidRPr="009978D4">
        <w:t>ПАТ "НАФТОХІМІК ПРИКАРПАТТЯ</w:t>
      </w:r>
      <w:r w:rsidRPr="0021610B">
        <w:t>"</w:t>
      </w:r>
      <w:r>
        <w:t xml:space="preserve"> (</w:t>
      </w:r>
      <w:r w:rsidR="009978D4" w:rsidRPr="00425457">
        <w:t xml:space="preserve">вул. </w:t>
      </w:r>
      <w:proofErr w:type="spellStart"/>
      <w:r w:rsidR="009978D4" w:rsidRPr="00425457">
        <w:t>Майданська</w:t>
      </w:r>
      <w:proofErr w:type="spellEnd"/>
      <w:r w:rsidR="009978D4" w:rsidRPr="00425457">
        <w:t>, 5, м. Надвірна, Івано-Франківська обл., Україна, 78405</w:t>
      </w:r>
      <w:r>
        <w:t>)</w:t>
      </w:r>
      <w:r w:rsidR="00090E3B">
        <w:t>.</w:t>
      </w:r>
    </w:p>
    <w:p w:rsidR="00D254D0" w:rsidRDefault="00D254D0" w:rsidP="00EE2474">
      <w:pPr>
        <w:widowControl w:val="0"/>
        <w:pBdr>
          <w:top w:val="nil"/>
          <w:left w:val="nil"/>
          <w:bottom w:val="nil"/>
          <w:right w:val="nil"/>
          <w:between w:val="nil"/>
        </w:pBdr>
        <w:tabs>
          <w:tab w:val="left" w:pos="993"/>
        </w:tabs>
        <w:ind w:firstLine="567"/>
        <w:jc w:val="both"/>
        <w:rPr>
          <w:rStyle w:val="fontstyle01"/>
          <w:lang w:val="uk-UA"/>
        </w:rPr>
      </w:pPr>
    </w:p>
    <w:p w:rsidR="007D31BF" w:rsidRPr="00215F62" w:rsidRDefault="00CD2A02" w:rsidP="00EE2474">
      <w:pPr>
        <w:widowControl w:val="0"/>
        <w:pBdr>
          <w:top w:val="nil"/>
          <w:left w:val="nil"/>
          <w:bottom w:val="nil"/>
          <w:right w:val="nil"/>
          <w:between w:val="nil"/>
        </w:pBdr>
        <w:tabs>
          <w:tab w:val="left" w:pos="993"/>
        </w:tabs>
        <w:ind w:firstLine="567"/>
        <w:jc w:val="both"/>
        <w:rPr>
          <w:rFonts w:eastAsia="Calibri"/>
          <w:b/>
          <w:lang w:val="uk-UA" w:eastAsia="en-US"/>
        </w:rPr>
      </w:pPr>
      <w:r>
        <w:rPr>
          <w:rFonts w:eastAsia="Calibri"/>
          <w:b/>
          <w:lang w:val="uk-UA" w:eastAsia="en-US"/>
        </w:rPr>
        <w:t>П</w:t>
      </w:r>
      <w:r w:rsidRPr="00CD2A02">
        <w:rPr>
          <w:rFonts w:eastAsia="Calibri"/>
          <w:b/>
          <w:lang w:val="uk-UA" w:eastAsia="en-US"/>
        </w:rPr>
        <w:t>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D254D0">
        <w:rPr>
          <w:rFonts w:eastAsia="Calibri"/>
          <w:b/>
          <w:lang w:eastAsia="en-US"/>
        </w:rPr>
        <w:t>:</w:t>
      </w:r>
      <w:r w:rsidR="007D31BF" w:rsidRPr="00215F62">
        <w:rPr>
          <w:rFonts w:eastAsia="Calibri"/>
          <w:b/>
          <w:lang w:val="uk-UA" w:eastAsia="en-US"/>
        </w:rPr>
        <w:t xml:space="preserve"> </w:t>
      </w:r>
    </w:p>
    <w:p w:rsidR="007D31BF" w:rsidRDefault="007D31BF" w:rsidP="00EE2474">
      <w:pPr>
        <w:widowControl w:val="0"/>
        <w:pBdr>
          <w:top w:val="nil"/>
          <w:left w:val="nil"/>
          <w:bottom w:val="nil"/>
          <w:right w:val="nil"/>
          <w:between w:val="nil"/>
        </w:pBdr>
        <w:tabs>
          <w:tab w:val="left" w:pos="993"/>
        </w:tabs>
        <w:ind w:firstLine="567"/>
        <w:jc w:val="both"/>
        <w:rPr>
          <w:rFonts w:eastAsia="Calibri"/>
          <w:lang w:val="uk-UA" w:eastAsia="en-US"/>
        </w:rPr>
      </w:pPr>
      <w:r w:rsidRPr="00215F62">
        <w:rPr>
          <w:rFonts w:eastAsia="Calibri"/>
          <w:lang w:val="uk-UA" w:eastAsia="en-US"/>
        </w:rPr>
        <w:t>Кож</w:t>
      </w:r>
      <w:r w:rsidR="00BC5418">
        <w:rPr>
          <w:rFonts w:eastAsia="Calibri"/>
          <w:lang w:val="uk-UA" w:eastAsia="en-US"/>
        </w:rPr>
        <w:t>ний</w:t>
      </w:r>
      <w:r w:rsidRPr="00215F62">
        <w:rPr>
          <w:rFonts w:eastAsia="Calibri"/>
          <w:lang w:val="uk-UA" w:eastAsia="en-US"/>
        </w:rPr>
        <w:t xml:space="preserve"> акціонер </w:t>
      </w:r>
      <w:r>
        <w:rPr>
          <w:rFonts w:eastAsia="Calibri"/>
          <w:lang w:val="uk-UA" w:eastAsia="en-US"/>
        </w:rPr>
        <w:t>-</w:t>
      </w:r>
      <w:r w:rsidRPr="00215F62">
        <w:rPr>
          <w:rFonts w:eastAsia="Calibri"/>
          <w:lang w:val="uk-UA" w:eastAsia="en-US"/>
        </w:rPr>
        <w:t xml:space="preserve">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w:t>
      </w:r>
      <w:r w:rsidR="003B7A6C">
        <w:rPr>
          <w:rFonts w:eastAsia="Calibri"/>
          <w:lang w:val="uk-UA" w:eastAsia="en-US"/>
        </w:rPr>
        <w:t>я/бюлетенів</w:t>
      </w:r>
      <w:r w:rsidRPr="00215F62">
        <w:rPr>
          <w:rFonts w:eastAsia="Calibri"/>
          <w:lang w:val="uk-UA" w:eastAsia="en-US"/>
        </w:rPr>
        <w:t xml:space="preserve"> депозитарній установі, яка обслуговує рахунок в цінних паперах такого акціонера, на якому обліковуються належні акціонеру акції товариства.</w:t>
      </w:r>
    </w:p>
    <w:p w:rsidR="00EE582C" w:rsidRDefault="00AB0252" w:rsidP="00EE2474">
      <w:pPr>
        <w:pStyle w:val="21"/>
        <w:ind w:firstLine="567"/>
        <w:jc w:val="both"/>
        <w:rPr>
          <w:rStyle w:val="fontstyle01"/>
        </w:rPr>
      </w:pPr>
      <w:r>
        <w:rPr>
          <w:rStyle w:val="fontstyle01"/>
        </w:rPr>
        <w:lastRenderedPageBreak/>
        <w:t xml:space="preserve">Електронна форма затвердженої форми бюлетенів для голосування </w:t>
      </w:r>
      <w:r w:rsidRPr="004C606E">
        <w:rPr>
          <w:rStyle w:val="fontstyle01"/>
        </w:rPr>
        <w:t>за відповідною категорією питань</w:t>
      </w:r>
      <w:r>
        <w:rPr>
          <w:rStyle w:val="fontstyle01"/>
        </w:rPr>
        <w:t xml:space="preserve"> розміщуються </w:t>
      </w:r>
      <w:r w:rsidRPr="004C606E">
        <w:rPr>
          <w:rStyle w:val="fontstyle01"/>
        </w:rPr>
        <w:t>не пізніше 11</w:t>
      </w:r>
      <w:r>
        <w:rPr>
          <w:rStyle w:val="fontstyle01"/>
        </w:rPr>
        <w:t>.00</w:t>
      </w:r>
      <w:r w:rsidRPr="004C606E">
        <w:rPr>
          <w:rStyle w:val="fontstyle01"/>
        </w:rPr>
        <w:t xml:space="preserve"> години дня, зазначеного як дата розміщення відповідного бюлетеню для голосування</w:t>
      </w:r>
      <w:r>
        <w:rPr>
          <w:rStyle w:val="fontstyle01"/>
        </w:rPr>
        <w:t xml:space="preserve"> у вільному для акціонерів доступі на </w:t>
      </w:r>
      <w:r w:rsidR="00EE582C">
        <w:rPr>
          <w:rStyle w:val="fontstyle01"/>
        </w:rPr>
        <w:t xml:space="preserve">сторінці </w:t>
      </w:r>
      <w:r w:rsidR="00EE582C" w:rsidRPr="008C2A34">
        <w:rPr>
          <w:rStyle w:val="fontstyle01"/>
        </w:rPr>
        <w:t>веб-сайту</w:t>
      </w:r>
      <w:r w:rsidR="00EE582C" w:rsidRPr="00EE582C">
        <w:rPr>
          <w:rStyle w:val="fontstyle01"/>
        </w:rPr>
        <w:t xml:space="preserve"> </w:t>
      </w:r>
      <w:r w:rsidR="00327B17" w:rsidRPr="00CD26C4">
        <w:t>ПАТ "НАФТОХІМІК ПРИКАРПАТТЯ"</w:t>
      </w:r>
      <w:bookmarkStart w:id="7" w:name="_GoBack"/>
      <w:bookmarkEnd w:id="7"/>
      <w:r w:rsidR="00065470">
        <w:rPr>
          <w:rStyle w:val="fontstyle01"/>
        </w:rPr>
        <w:t>, за вказаним у даному повідомленні посиланням</w:t>
      </w:r>
      <w:r w:rsidR="00FF164C">
        <w:rPr>
          <w:rStyle w:val="fontstyle01"/>
        </w:rPr>
        <w:t>.</w:t>
      </w:r>
    </w:p>
    <w:p w:rsidR="00AB0252" w:rsidRPr="00AB0252" w:rsidRDefault="00AB0252" w:rsidP="00EE2474">
      <w:pPr>
        <w:pStyle w:val="220"/>
        <w:widowControl w:val="0"/>
        <w:tabs>
          <w:tab w:val="left" w:pos="567"/>
        </w:tabs>
        <w:autoSpaceDE w:val="0"/>
        <w:spacing w:after="0" w:line="240" w:lineRule="auto"/>
        <w:ind w:left="0"/>
        <w:jc w:val="both"/>
        <w:rPr>
          <w:rFonts w:eastAsia="Calibri"/>
          <w:lang w:val="uk-UA" w:eastAsia="en-US"/>
        </w:rPr>
      </w:pPr>
      <w:r>
        <w:rPr>
          <w:rStyle w:val="fontstyle01"/>
          <w:rFonts w:ascii="Times New Roman" w:hAnsi="Times New Roman"/>
          <w:b/>
          <w:lang w:val="uk-UA"/>
        </w:rPr>
        <w:tab/>
      </w:r>
      <w:r w:rsidRPr="00AB0252">
        <w:rPr>
          <w:rFonts w:eastAsia="Calibri"/>
          <w:lang w:val="uk-UA" w:eastAsia="en-US"/>
        </w:rPr>
        <w:t xml:space="preserve">Для реєстрації акціонерів (їх представників) </w:t>
      </w:r>
      <w:r w:rsidR="00DC3A66" w:rsidRPr="00DC3A66">
        <w:rPr>
          <w:rFonts w:eastAsia="Calibri"/>
          <w:lang w:val="uk-UA" w:eastAsia="en-US"/>
        </w:rPr>
        <w:t>для участі у загальних зборах</w:t>
      </w:r>
      <w:r w:rsidR="00DC3A66" w:rsidRPr="00AB0252">
        <w:rPr>
          <w:rFonts w:eastAsia="Calibri"/>
          <w:lang w:val="uk-UA" w:eastAsia="en-US"/>
        </w:rPr>
        <w:t xml:space="preserve"> </w:t>
      </w:r>
      <w:r w:rsidRPr="00AB0252">
        <w:rPr>
          <w:rFonts w:eastAsia="Calibri"/>
          <w:lang w:val="uk-UA" w:eastAsia="en-US"/>
        </w:rPr>
        <w:t>таким акціонером (представником акціонера)</w:t>
      </w:r>
      <w:r w:rsidR="0075092B">
        <w:rPr>
          <w:rFonts w:eastAsia="Calibri"/>
          <w:lang w:val="uk-UA" w:eastAsia="en-US"/>
        </w:rPr>
        <w:t xml:space="preserve"> у встановлені строки</w:t>
      </w:r>
      <w:r w:rsidRPr="00AB0252">
        <w:rPr>
          <w:rFonts w:eastAsia="Calibri"/>
          <w:lang w:val="uk-UA" w:eastAsia="en-US"/>
        </w:rPr>
        <w:t xml:space="preserve">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sidDel="00B40517">
        <w:rPr>
          <w:rFonts w:eastAsia="Calibri"/>
          <w:lang w:val="uk-UA" w:eastAsia="en-US"/>
        </w:rPr>
        <w:t xml:space="preserve"> </w:t>
      </w:r>
      <w:r w:rsidRPr="00AB0252">
        <w:rPr>
          <w:rFonts w:eastAsia="Calibri"/>
          <w:lang w:val="uk-UA" w:eastAsia="en-US"/>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B0252" w:rsidRP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w:t>
      </w:r>
      <w:r w:rsidR="00752555">
        <w:rPr>
          <w:rFonts w:eastAsia="Calibri"/>
          <w:lang w:val="uk-UA" w:eastAsia="en-US"/>
        </w:rPr>
        <w:t>е</w:t>
      </w:r>
      <w:r w:rsidRPr="00AB0252">
        <w:rPr>
          <w:rFonts w:eastAsia="Calibri"/>
          <w:lang w:val="uk-UA" w:eastAsia="en-US"/>
        </w:rPr>
        <w:t>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r w:rsidR="00DE3D25">
        <w:rPr>
          <w:rFonts w:eastAsia="Calibri"/>
          <w:lang w:val="uk-UA" w:eastAsia="en-US"/>
        </w:rPr>
        <w:t>.</w:t>
      </w:r>
    </w:p>
    <w:p w:rsidR="00AB0252" w:rsidRPr="00655A9C"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AB0252" w:rsidRPr="00655A9C"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r w:rsidRPr="00AB0252">
        <w:rPr>
          <w:rFonts w:eastAsia="Calibri"/>
          <w:lang w:val="uk-UA" w:eastAsia="en-US"/>
        </w:rPr>
        <w:t>Бюлетень для голосування на загальних зборах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AB0252" w:rsidRDefault="00AB0252" w:rsidP="00EE2474">
      <w:pPr>
        <w:widowControl w:val="0"/>
        <w:pBdr>
          <w:top w:val="nil"/>
          <w:left w:val="nil"/>
          <w:bottom w:val="nil"/>
          <w:right w:val="nil"/>
          <w:between w:val="nil"/>
        </w:pBdr>
        <w:tabs>
          <w:tab w:val="left" w:pos="993"/>
        </w:tabs>
        <w:ind w:firstLine="567"/>
        <w:jc w:val="both"/>
        <w:rPr>
          <w:rFonts w:eastAsia="Calibri"/>
          <w:lang w:val="uk-UA" w:eastAsia="en-US"/>
        </w:rPr>
      </w:pPr>
    </w:p>
    <w:p w:rsidR="00752555" w:rsidRPr="0005339D" w:rsidRDefault="00752555" w:rsidP="00EE2474">
      <w:pPr>
        <w:widowControl w:val="0"/>
        <w:pBdr>
          <w:top w:val="nil"/>
          <w:left w:val="nil"/>
          <w:bottom w:val="nil"/>
          <w:right w:val="nil"/>
          <w:between w:val="nil"/>
        </w:pBdr>
        <w:tabs>
          <w:tab w:val="left" w:pos="993"/>
        </w:tabs>
        <w:ind w:firstLine="567"/>
        <w:jc w:val="both"/>
        <w:rPr>
          <w:lang w:val="uk-UA"/>
        </w:rPr>
      </w:pPr>
      <w:r>
        <w:rPr>
          <w:lang w:val="uk-UA"/>
        </w:rPr>
        <w:t xml:space="preserve">Відповідно до </w:t>
      </w:r>
      <w:r w:rsidRPr="00752555">
        <w:rPr>
          <w:lang w:val="uk-UA"/>
        </w:rPr>
        <w:t>рішення Національної комісії з цінних паперів та фондового ринку 06 березня 2023 року № 2</w:t>
      </w:r>
      <w:r>
        <w:rPr>
          <w:lang w:val="uk-UA"/>
        </w:rPr>
        <w:t xml:space="preserve">40, </w:t>
      </w:r>
      <w:r w:rsidRPr="00752555">
        <w:rPr>
          <w:lang w:val="uk-UA"/>
        </w:rPr>
        <w:t>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w:t>
      </w:r>
      <w:r>
        <w:rPr>
          <w:lang w:val="uk-UA"/>
        </w:rPr>
        <w:t>у</w:t>
      </w:r>
      <w:r w:rsidRPr="00AB0252">
        <w:rPr>
          <w:rFonts w:eastAsia="Calibri"/>
          <w:lang w:val="uk-UA" w:eastAsia="en-US"/>
        </w:rPr>
        <w:t xml:space="preserve"> </w:t>
      </w:r>
      <w:r>
        <w:rPr>
          <w:rFonts w:eastAsia="Calibri"/>
          <w:lang w:val="uk-UA" w:eastAsia="en-US"/>
        </w:rPr>
        <w:t xml:space="preserve">випадку </w:t>
      </w:r>
      <w:r w:rsidRPr="00AB0252">
        <w:rPr>
          <w:rFonts w:eastAsia="Calibri"/>
          <w:lang w:val="uk-UA" w:eastAsia="en-US"/>
        </w:rPr>
        <w:t xml:space="preserve">відмови депозитарної установи у прийнятті бюлетеня </w:t>
      </w:r>
      <w:r w:rsidRPr="00752555">
        <w:rPr>
          <w:lang w:val="uk-UA"/>
        </w:rPr>
        <w:t xml:space="preserve">-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r w:rsidR="0005339D">
        <w:rPr>
          <w:lang w:val="uk-UA"/>
        </w:rPr>
        <w:t>У</w:t>
      </w:r>
      <w:r w:rsidR="0005339D" w:rsidRPr="0005339D">
        <w:rPr>
          <w:lang w:val="uk-UA"/>
        </w:rPr>
        <w:t xml:space="preserve"> разі якщо бюлетень для голосування, поданий в паперовій формі, складається з кількох аркушів, сторінки бюлетеня нумеруються, а кож</w:t>
      </w:r>
      <w:r w:rsidR="00BC5418">
        <w:rPr>
          <w:lang w:val="uk-UA"/>
        </w:rPr>
        <w:t>ний</w:t>
      </w:r>
      <w:r w:rsidR="0005339D" w:rsidRPr="0005339D">
        <w:rPr>
          <w:lang w:val="uk-UA"/>
        </w:rPr>
        <w:t xml:space="preserve"> аркуш підписується акціонером (представником акціонера).</w:t>
      </w:r>
    </w:p>
    <w:p w:rsidR="003068C0" w:rsidRDefault="003068C0" w:rsidP="00EE2474">
      <w:pPr>
        <w:pStyle w:val="rvps2"/>
        <w:shd w:val="clear" w:color="auto" w:fill="FFFFFF"/>
        <w:spacing w:before="0" w:beforeAutospacing="0" w:after="0" w:afterAutospacing="0"/>
        <w:ind w:firstLine="567"/>
        <w:jc w:val="both"/>
        <w:rPr>
          <w:color w:val="000000"/>
        </w:rPr>
      </w:pPr>
    </w:p>
    <w:p w:rsidR="00AE06E9" w:rsidRDefault="00AE06E9" w:rsidP="00EE2474">
      <w:pPr>
        <w:pStyle w:val="rvps2"/>
        <w:shd w:val="clear" w:color="auto" w:fill="FFFFFF"/>
        <w:spacing w:before="0" w:beforeAutospacing="0" w:after="0" w:afterAutospacing="0"/>
        <w:ind w:firstLine="567"/>
        <w:jc w:val="both"/>
        <w:rPr>
          <w:color w:val="000000"/>
        </w:rPr>
      </w:pPr>
      <w:r w:rsidRPr="00D752D5">
        <w:rPr>
          <w:color w:val="000000"/>
        </w:rPr>
        <w:lastRenderedPageBreak/>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06E9" w:rsidRPr="0044248D" w:rsidRDefault="00AE06E9" w:rsidP="00EE2474">
      <w:pPr>
        <w:pStyle w:val="rvps2"/>
        <w:shd w:val="clear" w:color="auto" w:fill="FFFFFF"/>
        <w:spacing w:before="0" w:beforeAutospacing="0" w:after="0" w:afterAutospacing="0"/>
        <w:ind w:firstLine="567"/>
        <w:jc w:val="both"/>
        <w:rPr>
          <w:color w:val="000000"/>
        </w:rPr>
      </w:pPr>
      <w:r w:rsidRPr="0044248D">
        <w:rPr>
          <w:color w:val="00000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rsidR="00AE06E9" w:rsidRPr="00D752D5" w:rsidRDefault="00AE06E9" w:rsidP="00EE2474">
      <w:pPr>
        <w:pStyle w:val="rvps2"/>
        <w:shd w:val="clear" w:color="auto" w:fill="FFFFFF"/>
        <w:spacing w:before="0" w:beforeAutospacing="0" w:after="0" w:afterAutospacing="0"/>
        <w:ind w:firstLine="567"/>
        <w:jc w:val="both"/>
        <w:rPr>
          <w:color w:val="000000"/>
        </w:rPr>
      </w:pPr>
      <w:r w:rsidRPr="00D752D5">
        <w:rPr>
          <w:color w:val="000000"/>
        </w:rPr>
        <w:t xml:space="preserve">Акціонер має право призначити свого представника постійно або на певний строк. </w:t>
      </w:r>
    </w:p>
    <w:p w:rsidR="00AE06E9" w:rsidRDefault="00AE06E9" w:rsidP="00EE2474">
      <w:pPr>
        <w:pStyle w:val="rvps2"/>
        <w:shd w:val="clear" w:color="auto" w:fill="FFFFFF"/>
        <w:spacing w:before="0" w:beforeAutospacing="0" w:after="0" w:afterAutospacing="0"/>
        <w:ind w:firstLine="567"/>
        <w:jc w:val="both"/>
        <w:rPr>
          <w:color w:val="000000"/>
        </w:rPr>
      </w:pPr>
      <w:r w:rsidRPr="00AE06E9">
        <w:rPr>
          <w:color w:val="00000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AE06E9" w:rsidRPr="00AE06E9" w:rsidRDefault="00AE06E9" w:rsidP="00EE2474">
      <w:pPr>
        <w:pStyle w:val="rvps2"/>
        <w:shd w:val="clear" w:color="auto" w:fill="FFFFFF"/>
        <w:spacing w:before="0" w:beforeAutospacing="0" w:after="0" w:afterAutospacing="0"/>
        <w:ind w:firstLine="567"/>
        <w:jc w:val="both"/>
        <w:rPr>
          <w:color w:val="000000"/>
        </w:rPr>
      </w:pPr>
      <w:r w:rsidRPr="00AE06E9">
        <w:rPr>
          <w:color w:val="000000"/>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rsidR="009D2511" w:rsidRPr="009D2511" w:rsidRDefault="009D2511" w:rsidP="00EE2474">
      <w:pPr>
        <w:pStyle w:val="rvps2"/>
        <w:shd w:val="clear" w:color="auto" w:fill="FFFFFF"/>
        <w:spacing w:before="0" w:beforeAutospacing="0" w:after="0" w:afterAutospacing="0"/>
        <w:ind w:firstLine="567"/>
        <w:jc w:val="both"/>
        <w:rPr>
          <w:color w:val="000000"/>
        </w:rPr>
      </w:pPr>
      <w:r w:rsidRPr="009D2511">
        <w:rPr>
          <w:color w:val="000000"/>
        </w:rPr>
        <w:t>Акціонер має право видати довіреність на право участі та голосування на загальних зборах декільком своїм представникам.</w:t>
      </w:r>
    </w:p>
    <w:p w:rsidR="009D2511" w:rsidRPr="009D2511" w:rsidRDefault="009D2511" w:rsidP="00EE2474">
      <w:pPr>
        <w:pStyle w:val="rvps2"/>
        <w:shd w:val="clear" w:color="auto" w:fill="FFFFFF"/>
        <w:spacing w:before="0" w:beforeAutospacing="0" w:after="0" w:afterAutospacing="0"/>
        <w:ind w:firstLine="567"/>
        <w:jc w:val="both"/>
        <w:rPr>
          <w:color w:val="000000"/>
        </w:rPr>
      </w:pPr>
      <w:r w:rsidRPr="009D2511">
        <w:rPr>
          <w:color w:val="000000"/>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8" w:name="215"/>
      <w:r w:rsidRPr="009D2511">
        <w:rPr>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9" w:name="216"/>
      <w:bookmarkEnd w:id="8"/>
      <w:r w:rsidRPr="009D2511">
        <w:rPr>
          <w:color w:val="000000"/>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D2511" w:rsidRPr="009D2511" w:rsidRDefault="009D2511" w:rsidP="00EE2474">
      <w:pPr>
        <w:pStyle w:val="rvps2"/>
        <w:shd w:val="clear" w:color="auto" w:fill="FFFFFF"/>
        <w:spacing w:before="0" w:beforeAutospacing="0" w:after="0" w:afterAutospacing="0"/>
        <w:ind w:firstLine="567"/>
        <w:jc w:val="both"/>
        <w:rPr>
          <w:color w:val="000000"/>
        </w:rPr>
      </w:pPr>
      <w:bookmarkStart w:id="10" w:name="217"/>
      <w:bookmarkEnd w:id="9"/>
      <w:r w:rsidRPr="009D2511">
        <w:rPr>
          <w:color w:val="00000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10"/>
    <w:p w:rsidR="009D2511" w:rsidRPr="00990B5E" w:rsidRDefault="009D2511" w:rsidP="00EE2474">
      <w:pPr>
        <w:pStyle w:val="rvps2"/>
        <w:shd w:val="clear" w:color="auto" w:fill="FFFFFF"/>
        <w:spacing w:before="0" w:beforeAutospacing="0" w:after="0" w:afterAutospacing="0"/>
        <w:ind w:firstLine="567"/>
        <w:jc w:val="both"/>
        <w:rPr>
          <w:color w:val="000000"/>
        </w:rPr>
      </w:pPr>
      <w:r w:rsidRPr="009D2511">
        <w:rPr>
          <w:color w:val="000000"/>
        </w:rPr>
        <w:t xml:space="preserve">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w:t>
      </w:r>
      <w:r w:rsidRPr="00990B5E">
        <w:rPr>
          <w:color w:val="000000"/>
        </w:rPr>
        <w:t>від кількох акціонерів, може обрати різні варіанти голосування за кожного акціонера, якого він представляє.</w:t>
      </w:r>
    </w:p>
    <w:p w:rsidR="009D2511" w:rsidRPr="00990B5E" w:rsidRDefault="009D2511" w:rsidP="00EE2474">
      <w:pPr>
        <w:ind w:firstLine="567"/>
        <w:jc w:val="both"/>
        <w:rPr>
          <w:lang w:val="uk-UA" w:eastAsia="uk-UA"/>
        </w:rPr>
      </w:pPr>
    </w:p>
    <w:p w:rsidR="00D254D0" w:rsidRPr="00990B5E" w:rsidRDefault="009D2A37" w:rsidP="00EE2474">
      <w:pPr>
        <w:widowControl w:val="0"/>
        <w:pBdr>
          <w:top w:val="nil"/>
          <w:left w:val="nil"/>
          <w:bottom w:val="nil"/>
          <w:right w:val="nil"/>
          <w:between w:val="nil"/>
        </w:pBdr>
        <w:tabs>
          <w:tab w:val="left" w:pos="993"/>
        </w:tabs>
        <w:ind w:firstLine="567"/>
        <w:jc w:val="both"/>
        <w:rPr>
          <w:rStyle w:val="fontstyle01"/>
          <w:b/>
          <w:lang w:val="uk-UA"/>
        </w:rPr>
      </w:pPr>
      <w:r w:rsidRPr="00990B5E">
        <w:rPr>
          <w:b/>
          <w:bCs/>
          <w:lang w:val="uk-UA"/>
        </w:rPr>
        <w:t xml:space="preserve"> </w:t>
      </w:r>
      <w:r w:rsidR="00D254D0" w:rsidRPr="00990B5E">
        <w:rPr>
          <w:rStyle w:val="fontstyle01"/>
          <w:b/>
          <w:lang w:val="uk-UA"/>
        </w:rPr>
        <w:t>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p w:rsidR="00EC2074" w:rsidRDefault="00EC2074" w:rsidP="00EE2474">
      <w:pPr>
        <w:ind w:firstLine="567"/>
        <w:jc w:val="both"/>
      </w:pPr>
    </w:p>
    <w:p w:rsidR="002210D7" w:rsidRPr="002210D7" w:rsidRDefault="002210D7" w:rsidP="002210D7">
      <w:pPr>
        <w:ind w:firstLine="567"/>
        <w:jc w:val="right"/>
        <w:rPr>
          <w:b/>
          <w:lang w:val="uk-UA"/>
        </w:rPr>
      </w:pPr>
      <w:r w:rsidRPr="002210D7">
        <w:rPr>
          <w:b/>
          <w:lang w:val="uk-UA"/>
        </w:rPr>
        <w:t>Особа, яка скликає загальні збори:</w:t>
      </w:r>
    </w:p>
    <w:p w:rsidR="002210D7" w:rsidRDefault="002210D7" w:rsidP="002210D7">
      <w:pPr>
        <w:ind w:firstLine="567"/>
        <w:jc w:val="right"/>
        <w:rPr>
          <w:b/>
          <w:lang w:val="uk-UA"/>
        </w:rPr>
      </w:pPr>
      <w:r w:rsidRPr="002210D7">
        <w:rPr>
          <w:b/>
          <w:lang w:val="uk-UA"/>
        </w:rPr>
        <w:t xml:space="preserve">акціонер </w:t>
      </w:r>
      <w:r w:rsidR="00611EA0" w:rsidRPr="00611EA0">
        <w:rPr>
          <w:b/>
          <w:lang w:val="uk-UA"/>
        </w:rPr>
        <w:t>ПАТ "НАФТОХІМІК ПРИКАРПАТТЯ</w:t>
      </w:r>
      <w:r w:rsidR="00611EA0">
        <w:rPr>
          <w:b/>
          <w:lang w:val="uk-UA"/>
        </w:rPr>
        <w:t>"</w:t>
      </w:r>
    </w:p>
    <w:p w:rsidR="002210D7" w:rsidRPr="002210D7" w:rsidRDefault="002210D7" w:rsidP="006009E7">
      <w:pPr>
        <w:ind w:firstLine="567"/>
        <w:jc w:val="right"/>
        <w:rPr>
          <w:lang w:val="uk-UA"/>
        </w:rPr>
      </w:pPr>
      <w:r w:rsidRPr="002210D7">
        <w:rPr>
          <w:b/>
          <w:lang w:val="uk-UA"/>
        </w:rPr>
        <w:t>DOMENNIUM ENTERPRISES LTD (ДОМЕННІУМ ЕНТЕРПРАЙЗЕС ЛТД)</w:t>
      </w:r>
    </w:p>
    <w:sectPr w:rsidR="002210D7" w:rsidRPr="002210D7" w:rsidSect="00BF4AAD">
      <w:headerReference w:type="default" r:id="rId13"/>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712" w:rsidRDefault="009D1712" w:rsidP="00113CAC">
      <w:r>
        <w:separator/>
      </w:r>
    </w:p>
  </w:endnote>
  <w:endnote w:type="continuationSeparator" w:id="0">
    <w:p w:rsidR="009D1712" w:rsidRDefault="009D1712" w:rsidP="001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712" w:rsidRDefault="009D1712" w:rsidP="00113CAC">
      <w:r>
        <w:separator/>
      </w:r>
    </w:p>
  </w:footnote>
  <w:footnote w:type="continuationSeparator" w:id="0">
    <w:p w:rsidR="009D1712" w:rsidRDefault="009D1712" w:rsidP="0011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712" w:rsidRDefault="009D1712">
    <w:pPr>
      <w:pStyle w:val="ab"/>
      <w:jc w:val="center"/>
    </w:pPr>
    <w:r>
      <w:fldChar w:fldCharType="begin"/>
    </w:r>
    <w:r>
      <w:instrText>PAGE   \* MERGEFORMAT</w:instrText>
    </w:r>
    <w:r>
      <w:fldChar w:fldCharType="separate"/>
    </w:r>
    <w:r w:rsidR="00BF4AAD">
      <w:rPr>
        <w:noProof/>
      </w:rPr>
      <w:t>2</w:t>
    </w:r>
    <w:r>
      <w:fldChar w:fldCharType="end"/>
    </w:r>
  </w:p>
  <w:p w:rsidR="009D1712" w:rsidRDefault="009D17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287"/>
        </w:tabs>
        <w:ind w:left="1287"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00000008"/>
    <w:name w:val="WW8Num8"/>
    <w:lvl w:ilvl="0">
      <w:start w:val="12"/>
      <w:numFmt w:val="bullet"/>
      <w:lvlText w:val="-"/>
      <w:lvlJc w:val="left"/>
      <w:pPr>
        <w:tabs>
          <w:tab w:val="num" w:pos="0"/>
        </w:tabs>
        <w:ind w:left="720" w:hanging="360"/>
      </w:pPr>
      <w:rPr>
        <w:rFonts w:ascii="Arial" w:hAnsi="Arial" w:cs="Arial"/>
      </w:rPr>
    </w:lvl>
  </w:abstractNum>
  <w:abstractNum w:abstractNumId="4" w15:restartNumberingAfterBreak="0">
    <w:nsid w:val="03B150A6"/>
    <w:multiLevelType w:val="hybridMultilevel"/>
    <w:tmpl w:val="E340D214"/>
    <w:lvl w:ilvl="0" w:tplc="6FA6BE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6F33E42"/>
    <w:multiLevelType w:val="hybridMultilevel"/>
    <w:tmpl w:val="E32E149A"/>
    <w:lvl w:ilvl="0" w:tplc="D0D4FC22">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E009C1"/>
    <w:multiLevelType w:val="multilevel"/>
    <w:tmpl w:val="8E281708"/>
    <w:lvl w:ilvl="0">
      <w:start w:val="1"/>
      <w:numFmt w:val="decimal"/>
      <w:lvlText w:val="%1."/>
      <w:lvlJc w:val="left"/>
      <w:pPr>
        <w:tabs>
          <w:tab w:val="num" w:pos="860"/>
        </w:tabs>
        <w:ind w:left="8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C20120"/>
    <w:multiLevelType w:val="hybridMultilevel"/>
    <w:tmpl w:val="81DC4974"/>
    <w:lvl w:ilvl="0" w:tplc="70ACDA0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15:restartNumberingAfterBreak="0">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6819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21006E"/>
    <w:multiLevelType w:val="hybridMultilevel"/>
    <w:tmpl w:val="5E2C5A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15:restartNumberingAfterBreak="0">
    <w:nsid w:val="491200B4"/>
    <w:multiLevelType w:val="hybridMultilevel"/>
    <w:tmpl w:val="E8465D04"/>
    <w:lvl w:ilvl="0" w:tplc="339C6C8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2" w15:restartNumberingAfterBreak="0">
    <w:nsid w:val="4C4F3807"/>
    <w:multiLevelType w:val="hybridMultilevel"/>
    <w:tmpl w:val="9EB4E902"/>
    <w:lvl w:ilvl="0" w:tplc="7D28E4DA">
      <w:start w:val="1"/>
      <w:numFmt w:val="decimal"/>
      <w:lvlText w:val="%1."/>
      <w:lvlJc w:val="left"/>
      <w:pPr>
        <w:tabs>
          <w:tab w:val="num" w:pos="720"/>
        </w:tabs>
        <w:ind w:left="720" w:hanging="360"/>
      </w:pPr>
      <w:rPr>
        <w:rFonts w:hint="default"/>
      </w:rPr>
    </w:lvl>
    <w:lvl w:ilvl="1" w:tplc="FD6A79D6">
      <w:numFmt w:val="none"/>
      <w:lvlText w:val=""/>
      <w:lvlJc w:val="left"/>
      <w:pPr>
        <w:tabs>
          <w:tab w:val="num" w:pos="360"/>
        </w:tabs>
      </w:pPr>
    </w:lvl>
    <w:lvl w:ilvl="2" w:tplc="6C72BD3E">
      <w:numFmt w:val="none"/>
      <w:lvlText w:val=""/>
      <w:lvlJc w:val="left"/>
      <w:pPr>
        <w:tabs>
          <w:tab w:val="num" w:pos="360"/>
        </w:tabs>
      </w:pPr>
    </w:lvl>
    <w:lvl w:ilvl="3" w:tplc="6FCC671E">
      <w:numFmt w:val="none"/>
      <w:lvlText w:val=""/>
      <w:lvlJc w:val="left"/>
      <w:pPr>
        <w:tabs>
          <w:tab w:val="num" w:pos="360"/>
        </w:tabs>
      </w:pPr>
    </w:lvl>
    <w:lvl w:ilvl="4" w:tplc="5AB67300">
      <w:numFmt w:val="none"/>
      <w:lvlText w:val=""/>
      <w:lvlJc w:val="left"/>
      <w:pPr>
        <w:tabs>
          <w:tab w:val="num" w:pos="360"/>
        </w:tabs>
      </w:pPr>
    </w:lvl>
    <w:lvl w:ilvl="5" w:tplc="33A0F850">
      <w:numFmt w:val="none"/>
      <w:lvlText w:val=""/>
      <w:lvlJc w:val="left"/>
      <w:pPr>
        <w:tabs>
          <w:tab w:val="num" w:pos="360"/>
        </w:tabs>
      </w:pPr>
    </w:lvl>
    <w:lvl w:ilvl="6" w:tplc="CBD66C96">
      <w:numFmt w:val="none"/>
      <w:lvlText w:val=""/>
      <w:lvlJc w:val="left"/>
      <w:pPr>
        <w:tabs>
          <w:tab w:val="num" w:pos="360"/>
        </w:tabs>
      </w:pPr>
    </w:lvl>
    <w:lvl w:ilvl="7" w:tplc="473C2068">
      <w:numFmt w:val="none"/>
      <w:lvlText w:val=""/>
      <w:lvlJc w:val="left"/>
      <w:pPr>
        <w:tabs>
          <w:tab w:val="num" w:pos="360"/>
        </w:tabs>
      </w:pPr>
    </w:lvl>
    <w:lvl w:ilvl="8" w:tplc="B78C14D0">
      <w:numFmt w:val="none"/>
      <w:lvlText w:val=""/>
      <w:lvlJc w:val="left"/>
      <w:pPr>
        <w:tabs>
          <w:tab w:val="num" w:pos="360"/>
        </w:tabs>
      </w:pPr>
    </w:lvl>
  </w:abstractNum>
  <w:abstractNum w:abstractNumId="13"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55710F0A"/>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696726F"/>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19" w15:restartNumberingAfterBreak="0">
    <w:nsid w:val="694F3E96"/>
    <w:multiLevelType w:val="hybridMultilevel"/>
    <w:tmpl w:val="1E7498B2"/>
    <w:lvl w:ilvl="0" w:tplc="753845B2">
      <w:start w:val="5496"/>
      <w:numFmt w:val="bullet"/>
      <w:lvlText w:val="-"/>
      <w:lvlJc w:val="left"/>
      <w:pPr>
        <w:ind w:left="960" w:hanging="360"/>
      </w:pPr>
      <w:rPr>
        <w:rFonts w:ascii="Arial" w:eastAsia="Times New Roman" w:hAnsi="Arial" w:cs="Aria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0" w15:restartNumberingAfterBreak="0">
    <w:nsid w:val="69FB1F29"/>
    <w:multiLevelType w:val="hybridMultilevel"/>
    <w:tmpl w:val="2FDEE78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708870DE"/>
    <w:multiLevelType w:val="hybridMultilevel"/>
    <w:tmpl w:val="AC6AF1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3D2D79"/>
    <w:multiLevelType w:val="hybridMultilevel"/>
    <w:tmpl w:val="F9CC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6C3737"/>
    <w:multiLevelType w:val="hybridMultilevel"/>
    <w:tmpl w:val="047419BC"/>
    <w:lvl w:ilvl="0" w:tplc="67DCE8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FC4838"/>
    <w:multiLevelType w:val="hybridMultilevel"/>
    <w:tmpl w:val="F904A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20"/>
  </w:num>
  <w:num w:numId="3">
    <w:abstractNumId w:val="12"/>
  </w:num>
  <w:num w:numId="4">
    <w:abstractNumId w:val="22"/>
  </w:num>
  <w:num w:numId="5">
    <w:abstractNumId w:val="5"/>
  </w:num>
  <w:num w:numId="6">
    <w:abstractNumId w:val="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21"/>
  </w:num>
  <w:num w:numId="16">
    <w:abstractNumId w:val="18"/>
  </w:num>
  <w:num w:numId="17">
    <w:abstractNumId w:val="8"/>
  </w:num>
  <w:num w:numId="18">
    <w:abstractNumId w:val="15"/>
  </w:num>
  <w:num w:numId="19">
    <w:abstractNumId w:val="19"/>
  </w:num>
  <w:num w:numId="20">
    <w:abstractNumId w:val="6"/>
  </w:num>
  <w:num w:numId="21">
    <w:abstractNumId w:val="7"/>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6"/>
    <w:rsid w:val="0000022E"/>
    <w:rsid w:val="00003C26"/>
    <w:rsid w:val="000043C6"/>
    <w:rsid w:val="0000442E"/>
    <w:rsid w:val="000045B1"/>
    <w:rsid w:val="0000463A"/>
    <w:rsid w:val="00006D56"/>
    <w:rsid w:val="00007CD4"/>
    <w:rsid w:val="0001036C"/>
    <w:rsid w:val="000130D4"/>
    <w:rsid w:val="00014676"/>
    <w:rsid w:val="000147DF"/>
    <w:rsid w:val="00014E46"/>
    <w:rsid w:val="00017D87"/>
    <w:rsid w:val="0002066B"/>
    <w:rsid w:val="00030E28"/>
    <w:rsid w:val="0003143E"/>
    <w:rsid w:val="00031A4A"/>
    <w:rsid w:val="00036155"/>
    <w:rsid w:val="0003731C"/>
    <w:rsid w:val="000414F4"/>
    <w:rsid w:val="000415BB"/>
    <w:rsid w:val="000431A4"/>
    <w:rsid w:val="000435C7"/>
    <w:rsid w:val="00045B7C"/>
    <w:rsid w:val="00046057"/>
    <w:rsid w:val="0004736E"/>
    <w:rsid w:val="00050FA1"/>
    <w:rsid w:val="0005339D"/>
    <w:rsid w:val="0005344D"/>
    <w:rsid w:val="00053A6E"/>
    <w:rsid w:val="00054C89"/>
    <w:rsid w:val="00055502"/>
    <w:rsid w:val="000632E8"/>
    <w:rsid w:val="00065470"/>
    <w:rsid w:val="00066BEA"/>
    <w:rsid w:val="00071AB2"/>
    <w:rsid w:val="00071D58"/>
    <w:rsid w:val="00072179"/>
    <w:rsid w:val="00077184"/>
    <w:rsid w:val="000874A9"/>
    <w:rsid w:val="00087C1F"/>
    <w:rsid w:val="00090B08"/>
    <w:rsid w:val="00090E3B"/>
    <w:rsid w:val="0009156F"/>
    <w:rsid w:val="00092F3B"/>
    <w:rsid w:val="00096879"/>
    <w:rsid w:val="000A047F"/>
    <w:rsid w:val="000A0704"/>
    <w:rsid w:val="000A36AA"/>
    <w:rsid w:val="000A5F80"/>
    <w:rsid w:val="000A700B"/>
    <w:rsid w:val="000B3ADC"/>
    <w:rsid w:val="000B6D96"/>
    <w:rsid w:val="000B71CE"/>
    <w:rsid w:val="000B7E9B"/>
    <w:rsid w:val="000C1BB6"/>
    <w:rsid w:val="000C7E23"/>
    <w:rsid w:val="000D0379"/>
    <w:rsid w:val="000D3256"/>
    <w:rsid w:val="000D3D0C"/>
    <w:rsid w:val="000D4693"/>
    <w:rsid w:val="000E4116"/>
    <w:rsid w:val="000E43BD"/>
    <w:rsid w:val="000E5439"/>
    <w:rsid w:val="000E54F6"/>
    <w:rsid w:val="000E7BD2"/>
    <w:rsid w:val="000F274A"/>
    <w:rsid w:val="000F5AD1"/>
    <w:rsid w:val="000F6E4E"/>
    <w:rsid w:val="0010056C"/>
    <w:rsid w:val="00100FB4"/>
    <w:rsid w:val="001028F3"/>
    <w:rsid w:val="00104AC4"/>
    <w:rsid w:val="001135E4"/>
    <w:rsid w:val="00113CAC"/>
    <w:rsid w:val="00120583"/>
    <w:rsid w:val="00120753"/>
    <w:rsid w:val="001234DB"/>
    <w:rsid w:val="00125C3E"/>
    <w:rsid w:val="00126270"/>
    <w:rsid w:val="001327D6"/>
    <w:rsid w:val="00137F31"/>
    <w:rsid w:val="001410AC"/>
    <w:rsid w:val="0014483C"/>
    <w:rsid w:val="001503FD"/>
    <w:rsid w:val="0015266E"/>
    <w:rsid w:val="00153897"/>
    <w:rsid w:val="00153B5C"/>
    <w:rsid w:val="0015660E"/>
    <w:rsid w:val="0016366A"/>
    <w:rsid w:val="00167D55"/>
    <w:rsid w:val="00170143"/>
    <w:rsid w:val="00170B33"/>
    <w:rsid w:val="0017168D"/>
    <w:rsid w:val="001721C9"/>
    <w:rsid w:val="00172CD6"/>
    <w:rsid w:val="00172EE4"/>
    <w:rsid w:val="00180147"/>
    <w:rsid w:val="0018368C"/>
    <w:rsid w:val="0018766C"/>
    <w:rsid w:val="00187C50"/>
    <w:rsid w:val="001900B6"/>
    <w:rsid w:val="00190E70"/>
    <w:rsid w:val="001917D2"/>
    <w:rsid w:val="0019280E"/>
    <w:rsid w:val="0019655D"/>
    <w:rsid w:val="00197E5B"/>
    <w:rsid w:val="001A7B8D"/>
    <w:rsid w:val="001B091E"/>
    <w:rsid w:val="001B0998"/>
    <w:rsid w:val="001B1B51"/>
    <w:rsid w:val="001B2727"/>
    <w:rsid w:val="001B44A3"/>
    <w:rsid w:val="001C1694"/>
    <w:rsid w:val="001C19B5"/>
    <w:rsid w:val="001C2A0C"/>
    <w:rsid w:val="001C3E22"/>
    <w:rsid w:val="001C4317"/>
    <w:rsid w:val="001C475B"/>
    <w:rsid w:val="001C4D4E"/>
    <w:rsid w:val="001D3645"/>
    <w:rsid w:val="001D422B"/>
    <w:rsid w:val="001E0A9F"/>
    <w:rsid w:val="001E14F1"/>
    <w:rsid w:val="001F14C7"/>
    <w:rsid w:val="001F2A8E"/>
    <w:rsid w:val="001F489D"/>
    <w:rsid w:val="001F6201"/>
    <w:rsid w:val="001F7EF6"/>
    <w:rsid w:val="002013BC"/>
    <w:rsid w:val="002043AA"/>
    <w:rsid w:val="002075D6"/>
    <w:rsid w:val="00207C1E"/>
    <w:rsid w:val="00211D88"/>
    <w:rsid w:val="00214394"/>
    <w:rsid w:val="00214B73"/>
    <w:rsid w:val="0021610B"/>
    <w:rsid w:val="00216786"/>
    <w:rsid w:val="002178E8"/>
    <w:rsid w:val="002210D7"/>
    <w:rsid w:val="0022174C"/>
    <w:rsid w:val="00221D20"/>
    <w:rsid w:val="00221E32"/>
    <w:rsid w:val="00223D79"/>
    <w:rsid w:val="00225BA9"/>
    <w:rsid w:val="00230ABB"/>
    <w:rsid w:val="002358CC"/>
    <w:rsid w:val="00236088"/>
    <w:rsid w:val="00237A6E"/>
    <w:rsid w:val="002403EC"/>
    <w:rsid w:val="00240C64"/>
    <w:rsid w:val="002426AB"/>
    <w:rsid w:val="00242F6A"/>
    <w:rsid w:val="00247232"/>
    <w:rsid w:val="00254117"/>
    <w:rsid w:val="00262ECB"/>
    <w:rsid w:val="00263FDE"/>
    <w:rsid w:val="002648D3"/>
    <w:rsid w:val="002744C7"/>
    <w:rsid w:val="00281B1E"/>
    <w:rsid w:val="00282B62"/>
    <w:rsid w:val="00282C4E"/>
    <w:rsid w:val="002839FA"/>
    <w:rsid w:val="002840CD"/>
    <w:rsid w:val="00286106"/>
    <w:rsid w:val="00295615"/>
    <w:rsid w:val="00296CF4"/>
    <w:rsid w:val="002A7EB6"/>
    <w:rsid w:val="002B0754"/>
    <w:rsid w:val="002B168B"/>
    <w:rsid w:val="002B3E20"/>
    <w:rsid w:val="002B44DC"/>
    <w:rsid w:val="002B5860"/>
    <w:rsid w:val="002B59A5"/>
    <w:rsid w:val="002B6154"/>
    <w:rsid w:val="002B66A3"/>
    <w:rsid w:val="002C4661"/>
    <w:rsid w:val="002C5AF6"/>
    <w:rsid w:val="002C5B32"/>
    <w:rsid w:val="002C5BA8"/>
    <w:rsid w:val="002C67E4"/>
    <w:rsid w:val="002C75C8"/>
    <w:rsid w:val="002D51D1"/>
    <w:rsid w:val="002D69B2"/>
    <w:rsid w:val="002E31FA"/>
    <w:rsid w:val="002F26D9"/>
    <w:rsid w:val="002F4B5B"/>
    <w:rsid w:val="002F4E50"/>
    <w:rsid w:val="002F53A3"/>
    <w:rsid w:val="002F6B0C"/>
    <w:rsid w:val="002F79C2"/>
    <w:rsid w:val="002F7B6B"/>
    <w:rsid w:val="00301D9B"/>
    <w:rsid w:val="003068C0"/>
    <w:rsid w:val="00306C46"/>
    <w:rsid w:val="00310CD1"/>
    <w:rsid w:val="003116FE"/>
    <w:rsid w:val="003120A8"/>
    <w:rsid w:val="003121BF"/>
    <w:rsid w:val="00313228"/>
    <w:rsid w:val="003144FF"/>
    <w:rsid w:val="0031532C"/>
    <w:rsid w:val="00316D91"/>
    <w:rsid w:val="00320907"/>
    <w:rsid w:val="00324FBF"/>
    <w:rsid w:val="00325529"/>
    <w:rsid w:val="00327B17"/>
    <w:rsid w:val="00332889"/>
    <w:rsid w:val="00334B48"/>
    <w:rsid w:val="00336D77"/>
    <w:rsid w:val="003459D1"/>
    <w:rsid w:val="00351A6B"/>
    <w:rsid w:val="003545BB"/>
    <w:rsid w:val="0035566C"/>
    <w:rsid w:val="00360EE3"/>
    <w:rsid w:val="00361A45"/>
    <w:rsid w:val="00364748"/>
    <w:rsid w:val="00364BCF"/>
    <w:rsid w:val="00366ABF"/>
    <w:rsid w:val="00375307"/>
    <w:rsid w:val="003770F6"/>
    <w:rsid w:val="00380EEB"/>
    <w:rsid w:val="00381712"/>
    <w:rsid w:val="00381BFB"/>
    <w:rsid w:val="003845E7"/>
    <w:rsid w:val="00393FA0"/>
    <w:rsid w:val="00395795"/>
    <w:rsid w:val="00397411"/>
    <w:rsid w:val="003977A9"/>
    <w:rsid w:val="003A0893"/>
    <w:rsid w:val="003A1D8A"/>
    <w:rsid w:val="003A3C16"/>
    <w:rsid w:val="003A498D"/>
    <w:rsid w:val="003A7D41"/>
    <w:rsid w:val="003A7F41"/>
    <w:rsid w:val="003B0FD2"/>
    <w:rsid w:val="003B3680"/>
    <w:rsid w:val="003B542C"/>
    <w:rsid w:val="003B7A6C"/>
    <w:rsid w:val="003C2E51"/>
    <w:rsid w:val="003C3F2E"/>
    <w:rsid w:val="003C6625"/>
    <w:rsid w:val="003C715D"/>
    <w:rsid w:val="003C73DF"/>
    <w:rsid w:val="003D1CBC"/>
    <w:rsid w:val="003D5B84"/>
    <w:rsid w:val="003E6ACE"/>
    <w:rsid w:val="003F4B9D"/>
    <w:rsid w:val="003F4C0C"/>
    <w:rsid w:val="003F561F"/>
    <w:rsid w:val="003F64AE"/>
    <w:rsid w:val="00401A15"/>
    <w:rsid w:val="00401CE6"/>
    <w:rsid w:val="0040376B"/>
    <w:rsid w:val="00404DD6"/>
    <w:rsid w:val="00414987"/>
    <w:rsid w:val="00414ACF"/>
    <w:rsid w:val="00417F42"/>
    <w:rsid w:val="00421769"/>
    <w:rsid w:val="00430CFA"/>
    <w:rsid w:val="00430F32"/>
    <w:rsid w:val="00431BF0"/>
    <w:rsid w:val="0043461E"/>
    <w:rsid w:val="004350F1"/>
    <w:rsid w:val="00435785"/>
    <w:rsid w:val="0043634B"/>
    <w:rsid w:val="004372B0"/>
    <w:rsid w:val="0044248D"/>
    <w:rsid w:val="00450346"/>
    <w:rsid w:val="00450903"/>
    <w:rsid w:val="00450A6A"/>
    <w:rsid w:val="00452563"/>
    <w:rsid w:val="004530E5"/>
    <w:rsid w:val="00454968"/>
    <w:rsid w:val="00454989"/>
    <w:rsid w:val="004611FE"/>
    <w:rsid w:val="00461AC6"/>
    <w:rsid w:val="00463221"/>
    <w:rsid w:val="004659E6"/>
    <w:rsid w:val="004710A2"/>
    <w:rsid w:val="00474CCC"/>
    <w:rsid w:val="00475211"/>
    <w:rsid w:val="00480796"/>
    <w:rsid w:val="00483255"/>
    <w:rsid w:val="00487CDC"/>
    <w:rsid w:val="00490974"/>
    <w:rsid w:val="00492CE0"/>
    <w:rsid w:val="00496314"/>
    <w:rsid w:val="0049655D"/>
    <w:rsid w:val="00497EFE"/>
    <w:rsid w:val="004A28A0"/>
    <w:rsid w:val="004A4A94"/>
    <w:rsid w:val="004A7A22"/>
    <w:rsid w:val="004B463F"/>
    <w:rsid w:val="004C00E0"/>
    <w:rsid w:val="004C1F5E"/>
    <w:rsid w:val="004C606E"/>
    <w:rsid w:val="004D0181"/>
    <w:rsid w:val="004D08C3"/>
    <w:rsid w:val="004D2198"/>
    <w:rsid w:val="004D21C4"/>
    <w:rsid w:val="004D62C3"/>
    <w:rsid w:val="004D6DBD"/>
    <w:rsid w:val="004E2A87"/>
    <w:rsid w:val="004E5632"/>
    <w:rsid w:val="004E6C95"/>
    <w:rsid w:val="004E788B"/>
    <w:rsid w:val="004E7C57"/>
    <w:rsid w:val="004F11AE"/>
    <w:rsid w:val="004F1CA2"/>
    <w:rsid w:val="004F29F1"/>
    <w:rsid w:val="004F4053"/>
    <w:rsid w:val="004F5225"/>
    <w:rsid w:val="004F756B"/>
    <w:rsid w:val="0050117F"/>
    <w:rsid w:val="005029B4"/>
    <w:rsid w:val="00505216"/>
    <w:rsid w:val="00505288"/>
    <w:rsid w:val="005073D7"/>
    <w:rsid w:val="00512478"/>
    <w:rsid w:val="005144A6"/>
    <w:rsid w:val="005163FA"/>
    <w:rsid w:val="00516B17"/>
    <w:rsid w:val="005210CD"/>
    <w:rsid w:val="00521142"/>
    <w:rsid w:val="00521C36"/>
    <w:rsid w:val="00523F8C"/>
    <w:rsid w:val="00524F21"/>
    <w:rsid w:val="005259D1"/>
    <w:rsid w:val="00526458"/>
    <w:rsid w:val="005314F4"/>
    <w:rsid w:val="005324A9"/>
    <w:rsid w:val="005367B7"/>
    <w:rsid w:val="0053709E"/>
    <w:rsid w:val="00546360"/>
    <w:rsid w:val="005468C2"/>
    <w:rsid w:val="00550BC4"/>
    <w:rsid w:val="00552691"/>
    <w:rsid w:val="005531EA"/>
    <w:rsid w:val="00553827"/>
    <w:rsid w:val="00554B8A"/>
    <w:rsid w:val="00555407"/>
    <w:rsid w:val="005565F3"/>
    <w:rsid w:val="00556787"/>
    <w:rsid w:val="00556C73"/>
    <w:rsid w:val="00561DB8"/>
    <w:rsid w:val="00567E62"/>
    <w:rsid w:val="005732B2"/>
    <w:rsid w:val="00575C3F"/>
    <w:rsid w:val="005760BF"/>
    <w:rsid w:val="00577E26"/>
    <w:rsid w:val="00581BF3"/>
    <w:rsid w:val="00582555"/>
    <w:rsid w:val="0058354F"/>
    <w:rsid w:val="005835FD"/>
    <w:rsid w:val="005841ED"/>
    <w:rsid w:val="00584BC8"/>
    <w:rsid w:val="00590912"/>
    <w:rsid w:val="00590BE2"/>
    <w:rsid w:val="00592599"/>
    <w:rsid w:val="00594550"/>
    <w:rsid w:val="005962DD"/>
    <w:rsid w:val="00596699"/>
    <w:rsid w:val="00597085"/>
    <w:rsid w:val="005A3488"/>
    <w:rsid w:val="005A5670"/>
    <w:rsid w:val="005A7463"/>
    <w:rsid w:val="005B060E"/>
    <w:rsid w:val="005B06CC"/>
    <w:rsid w:val="005B5444"/>
    <w:rsid w:val="005B54B0"/>
    <w:rsid w:val="005C19B8"/>
    <w:rsid w:val="005C4001"/>
    <w:rsid w:val="005C6E29"/>
    <w:rsid w:val="005C7CB1"/>
    <w:rsid w:val="005D0EDD"/>
    <w:rsid w:val="005D1F95"/>
    <w:rsid w:val="005D522C"/>
    <w:rsid w:val="005D5C13"/>
    <w:rsid w:val="005E5341"/>
    <w:rsid w:val="005E54B3"/>
    <w:rsid w:val="005E5E5C"/>
    <w:rsid w:val="005E6818"/>
    <w:rsid w:val="005E7C3A"/>
    <w:rsid w:val="005F01E6"/>
    <w:rsid w:val="005F1D82"/>
    <w:rsid w:val="005F290A"/>
    <w:rsid w:val="005F38BA"/>
    <w:rsid w:val="005F42B9"/>
    <w:rsid w:val="005F5C46"/>
    <w:rsid w:val="005F614D"/>
    <w:rsid w:val="005F6C08"/>
    <w:rsid w:val="006009E7"/>
    <w:rsid w:val="00603213"/>
    <w:rsid w:val="00604902"/>
    <w:rsid w:val="0060516B"/>
    <w:rsid w:val="00606DE2"/>
    <w:rsid w:val="0061055E"/>
    <w:rsid w:val="00610E89"/>
    <w:rsid w:val="00611CD0"/>
    <w:rsid w:val="00611EA0"/>
    <w:rsid w:val="00615957"/>
    <w:rsid w:val="0062022A"/>
    <w:rsid w:val="00631769"/>
    <w:rsid w:val="006348CF"/>
    <w:rsid w:val="00636C74"/>
    <w:rsid w:val="00636CA0"/>
    <w:rsid w:val="00643E96"/>
    <w:rsid w:val="00644063"/>
    <w:rsid w:val="00646D54"/>
    <w:rsid w:val="00651063"/>
    <w:rsid w:val="00655798"/>
    <w:rsid w:val="00655A9C"/>
    <w:rsid w:val="00657043"/>
    <w:rsid w:val="00657D0D"/>
    <w:rsid w:val="00660E4D"/>
    <w:rsid w:val="006620CB"/>
    <w:rsid w:val="00670768"/>
    <w:rsid w:val="006713F1"/>
    <w:rsid w:val="00671EAA"/>
    <w:rsid w:val="00672FC4"/>
    <w:rsid w:val="00673143"/>
    <w:rsid w:val="00673623"/>
    <w:rsid w:val="006744F2"/>
    <w:rsid w:val="00674E67"/>
    <w:rsid w:val="006756AF"/>
    <w:rsid w:val="00676695"/>
    <w:rsid w:val="00676EDF"/>
    <w:rsid w:val="0068350B"/>
    <w:rsid w:val="006853C9"/>
    <w:rsid w:val="00685B90"/>
    <w:rsid w:val="00686BFA"/>
    <w:rsid w:val="00687A6C"/>
    <w:rsid w:val="0069253F"/>
    <w:rsid w:val="00694065"/>
    <w:rsid w:val="006966F0"/>
    <w:rsid w:val="006972DB"/>
    <w:rsid w:val="00697FEA"/>
    <w:rsid w:val="006A02BA"/>
    <w:rsid w:val="006A29F4"/>
    <w:rsid w:val="006A4F3C"/>
    <w:rsid w:val="006A6123"/>
    <w:rsid w:val="006A7012"/>
    <w:rsid w:val="006B1B27"/>
    <w:rsid w:val="006B5FA6"/>
    <w:rsid w:val="006C0064"/>
    <w:rsid w:val="006C1376"/>
    <w:rsid w:val="006C45BA"/>
    <w:rsid w:val="006C7753"/>
    <w:rsid w:val="006D2AC7"/>
    <w:rsid w:val="006D377C"/>
    <w:rsid w:val="006D45E7"/>
    <w:rsid w:val="006D48DB"/>
    <w:rsid w:val="006D5073"/>
    <w:rsid w:val="006E3E12"/>
    <w:rsid w:val="006E7635"/>
    <w:rsid w:val="006F1D27"/>
    <w:rsid w:val="006F457B"/>
    <w:rsid w:val="006F7E22"/>
    <w:rsid w:val="00700617"/>
    <w:rsid w:val="00702867"/>
    <w:rsid w:val="0070339E"/>
    <w:rsid w:val="007041C8"/>
    <w:rsid w:val="00704504"/>
    <w:rsid w:val="007056EE"/>
    <w:rsid w:val="00705F51"/>
    <w:rsid w:val="007104A6"/>
    <w:rsid w:val="007106AC"/>
    <w:rsid w:val="007121B3"/>
    <w:rsid w:val="00716240"/>
    <w:rsid w:val="007173F0"/>
    <w:rsid w:val="00720243"/>
    <w:rsid w:val="00722740"/>
    <w:rsid w:val="00723346"/>
    <w:rsid w:val="00723539"/>
    <w:rsid w:val="00723AC1"/>
    <w:rsid w:val="00726200"/>
    <w:rsid w:val="00730E88"/>
    <w:rsid w:val="00731ECE"/>
    <w:rsid w:val="00734F96"/>
    <w:rsid w:val="00736A0B"/>
    <w:rsid w:val="00741078"/>
    <w:rsid w:val="00745445"/>
    <w:rsid w:val="00747CCC"/>
    <w:rsid w:val="007502A1"/>
    <w:rsid w:val="0075092B"/>
    <w:rsid w:val="00751018"/>
    <w:rsid w:val="00752555"/>
    <w:rsid w:val="00753FD3"/>
    <w:rsid w:val="0075462E"/>
    <w:rsid w:val="00756042"/>
    <w:rsid w:val="0076013E"/>
    <w:rsid w:val="00761D9A"/>
    <w:rsid w:val="00762016"/>
    <w:rsid w:val="00762569"/>
    <w:rsid w:val="007625E4"/>
    <w:rsid w:val="00762B52"/>
    <w:rsid w:val="0076587C"/>
    <w:rsid w:val="00765F8D"/>
    <w:rsid w:val="00771042"/>
    <w:rsid w:val="007727BE"/>
    <w:rsid w:val="0077555A"/>
    <w:rsid w:val="00775D9B"/>
    <w:rsid w:val="007770FA"/>
    <w:rsid w:val="00780E72"/>
    <w:rsid w:val="00781587"/>
    <w:rsid w:val="00782DCF"/>
    <w:rsid w:val="00782E94"/>
    <w:rsid w:val="00783925"/>
    <w:rsid w:val="00785DC6"/>
    <w:rsid w:val="0079027A"/>
    <w:rsid w:val="0079063F"/>
    <w:rsid w:val="00791AFA"/>
    <w:rsid w:val="007A0E76"/>
    <w:rsid w:val="007A1BF3"/>
    <w:rsid w:val="007A49B7"/>
    <w:rsid w:val="007B39B6"/>
    <w:rsid w:val="007B5356"/>
    <w:rsid w:val="007B6ABB"/>
    <w:rsid w:val="007C551C"/>
    <w:rsid w:val="007C556F"/>
    <w:rsid w:val="007D31BF"/>
    <w:rsid w:val="007D493A"/>
    <w:rsid w:val="007D4AE1"/>
    <w:rsid w:val="007E011C"/>
    <w:rsid w:val="007E03C8"/>
    <w:rsid w:val="007E15C3"/>
    <w:rsid w:val="007E272F"/>
    <w:rsid w:val="007E3A9E"/>
    <w:rsid w:val="007E6159"/>
    <w:rsid w:val="007F23A4"/>
    <w:rsid w:val="007F60AF"/>
    <w:rsid w:val="0080117A"/>
    <w:rsid w:val="0080425D"/>
    <w:rsid w:val="008046D4"/>
    <w:rsid w:val="008058DF"/>
    <w:rsid w:val="00810082"/>
    <w:rsid w:val="0081133B"/>
    <w:rsid w:val="008119FE"/>
    <w:rsid w:val="00820F62"/>
    <w:rsid w:val="00824D8C"/>
    <w:rsid w:val="00824E9A"/>
    <w:rsid w:val="0083103F"/>
    <w:rsid w:val="008367D0"/>
    <w:rsid w:val="008378E0"/>
    <w:rsid w:val="00837B7F"/>
    <w:rsid w:val="0084479C"/>
    <w:rsid w:val="0084575B"/>
    <w:rsid w:val="00845BFF"/>
    <w:rsid w:val="008547FA"/>
    <w:rsid w:val="00855136"/>
    <w:rsid w:val="00861DC6"/>
    <w:rsid w:val="0086696F"/>
    <w:rsid w:val="008670C3"/>
    <w:rsid w:val="00874E07"/>
    <w:rsid w:val="00881D5A"/>
    <w:rsid w:val="0089265A"/>
    <w:rsid w:val="008958E8"/>
    <w:rsid w:val="008A14FC"/>
    <w:rsid w:val="008A33AB"/>
    <w:rsid w:val="008A4C3A"/>
    <w:rsid w:val="008B0E56"/>
    <w:rsid w:val="008B0F0B"/>
    <w:rsid w:val="008B5E4B"/>
    <w:rsid w:val="008C0579"/>
    <w:rsid w:val="008C2A34"/>
    <w:rsid w:val="008C4948"/>
    <w:rsid w:val="008C4EC0"/>
    <w:rsid w:val="008C7394"/>
    <w:rsid w:val="008D3DC7"/>
    <w:rsid w:val="008D40AA"/>
    <w:rsid w:val="008D606F"/>
    <w:rsid w:val="008E0BB7"/>
    <w:rsid w:val="008E28A2"/>
    <w:rsid w:val="008E2D9C"/>
    <w:rsid w:val="008E35DE"/>
    <w:rsid w:val="008E4568"/>
    <w:rsid w:val="008E617D"/>
    <w:rsid w:val="008F0B9E"/>
    <w:rsid w:val="008F34AE"/>
    <w:rsid w:val="00901F72"/>
    <w:rsid w:val="00902C2B"/>
    <w:rsid w:val="00903CCD"/>
    <w:rsid w:val="009049AE"/>
    <w:rsid w:val="009057A2"/>
    <w:rsid w:val="00914C07"/>
    <w:rsid w:val="00914DF0"/>
    <w:rsid w:val="0091760D"/>
    <w:rsid w:val="0092122C"/>
    <w:rsid w:val="00923FB7"/>
    <w:rsid w:val="009245FE"/>
    <w:rsid w:val="00926053"/>
    <w:rsid w:val="00931AC3"/>
    <w:rsid w:val="00931BBE"/>
    <w:rsid w:val="0093317C"/>
    <w:rsid w:val="00935754"/>
    <w:rsid w:val="00940DA6"/>
    <w:rsid w:val="00944BE3"/>
    <w:rsid w:val="00945AE8"/>
    <w:rsid w:val="00945C69"/>
    <w:rsid w:val="009568A9"/>
    <w:rsid w:val="00957BDB"/>
    <w:rsid w:val="00960A67"/>
    <w:rsid w:val="00962AFE"/>
    <w:rsid w:val="00962FEC"/>
    <w:rsid w:val="009662DE"/>
    <w:rsid w:val="009723D5"/>
    <w:rsid w:val="00973812"/>
    <w:rsid w:val="009822C8"/>
    <w:rsid w:val="00982909"/>
    <w:rsid w:val="00982A2E"/>
    <w:rsid w:val="00983E91"/>
    <w:rsid w:val="00990B5E"/>
    <w:rsid w:val="00992B0B"/>
    <w:rsid w:val="009959B9"/>
    <w:rsid w:val="009970A3"/>
    <w:rsid w:val="009970F2"/>
    <w:rsid w:val="009978D4"/>
    <w:rsid w:val="009A1701"/>
    <w:rsid w:val="009A2AC3"/>
    <w:rsid w:val="009A330B"/>
    <w:rsid w:val="009A3491"/>
    <w:rsid w:val="009B0076"/>
    <w:rsid w:val="009B01FF"/>
    <w:rsid w:val="009B24F2"/>
    <w:rsid w:val="009B2D32"/>
    <w:rsid w:val="009B3124"/>
    <w:rsid w:val="009B60F3"/>
    <w:rsid w:val="009C0D6E"/>
    <w:rsid w:val="009C279F"/>
    <w:rsid w:val="009C3F13"/>
    <w:rsid w:val="009C635A"/>
    <w:rsid w:val="009C6718"/>
    <w:rsid w:val="009C6DF4"/>
    <w:rsid w:val="009D1712"/>
    <w:rsid w:val="009D2511"/>
    <w:rsid w:val="009D284E"/>
    <w:rsid w:val="009D2A37"/>
    <w:rsid w:val="009D3BEE"/>
    <w:rsid w:val="009D4803"/>
    <w:rsid w:val="009D48F8"/>
    <w:rsid w:val="009D4918"/>
    <w:rsid w:val="009D53E8"/>
    <w:rsid w:val="009D61F3"/>
    <w:rsid w:val="009D696A"/>
    <w:rsid w:val="009E18EE"/>
    <w:rsid w:val="009E56EA"/>
    <w:rsid w:val="009E5D17"/>
    <w:rsid w:val="009E68BA"/>
    <w:rsid w:val="009E6B5F"/>
    <w:rsid w:val="009E6CB7"/>
    <w:rsid w:val="009E7506"/>
    <w:rsid w:val="009F42B4"/>
    <w:rsid w:val="009F7DB4"/>
    <w:rsid w:val="00A02977"/>
    <w:rsid w:val="00A0311C"/>
    <w:rsid w:val="00A03CBE"/>
    <w:rsid w:val="00A07034"/>
    <w:rsid w:val="00A0720B"/>
    <w:rsid w:val="00A12A97"/>
    <w:rsid w:val="00A135BA"/>
    <w:rsid w:val="00A14596"/>
    <w:rsid w:val="00A14FA0"/>
    <w:rsid w:val="00A1673A"/>
    <w:rsid w:val="00A16AC4"/>
    <w:rsid w:val="00A2150D"/>
    <w:rsid w:val="00A21898"/>
    <w:rsid w:val="00A23A33"/>
    <w:rsid w:val="00A24870"/>
    <w:rsid w:val="00A26E7D"/>
    <w:rsid w:val="00A26F2A"/>
    <w:rsid w:val="00A3012A"/>
    <w:rsid w:val="00A30BF7"/>
    <w:rsid w:val="00A33236"/>
    <w:rsid w:val="00A33B14"/>
    <w:rsid w:val="00A34013"/>
    <w:rsid w:val="00A42CDE"/>
    <w:rsid w:val="00A46B31"/>
    <w:rsid w:val="00A54886"/>
    <w:rsid w:val="00A5799E"/>
    <w:rsid w:val="00A607D0"/>
    <w:rsid w:val="00A608D0"/>
    <w:rsid w:val="00A60C96"/>
    <w:rsid w:val="00A6102B"/>
    <w:rsid w:val="00A63F1C"/>
    <w:rsid w:val="00A64116"/>
    <w:rsid w:val="00A73992"/>
    <w:rsid w:val="00A745A8"/>
    <w:rsid w:val="00A75197"/>
    <w:rsid w:val="00A77645"/>
    <w:rsid w:val="00A77829"/>
    <w:rsid w:val="00A809F0"/>
    <w:rsid w:val="00A84940"/>
    <w:rsid w:val="00A84A59"/>
    <w:rsid w:val="00A84F7F"/>
    <w:rsid w:val="00A85D81"/>
    <w:rsid w:val="00A862D6"/>
    <w:rsid w:val="00A9248C"/>
    <w:rsid w:val="00AA2FA6"/>
    <w:rsid w:val="00AA4D34"/>
    <w:rsid w:val="00AA6C1C"/>
    <w:rsid w:val="00AA7AD9"/>
    <w:rsid w:val="00AB0252"/>
    <w:rsid w:val="00AB2064"/>
    <w:rsid w:val="00AB4EFA"/>
    <w:rsid w:val="00AB530A"/>
    <w:rsid w:val="00AB6930"/>
    <w:rsid w:val="00AB6DC4"/>
    <w:rsid w:val="00AC292A"/>
    <w:rsid w:val="00AC550D"/>
    <w:rsid w:val="00AC610C"/>
    <w:rsid w:val="00AD5A5E"/>
    <w:rsid w:val="00AD768B"/>
    <w:rsid w:val="00AE06E9"/>
    <w:rsid w:val="00AE50B1"/>
    <w:rsid w:val="00AE6BA1"/>
    <w:rsid w:val="00AF1C63"/>
    <w:rsid w:val="00AF2016"/>
    <w:rsid w:val="00AF63A8"/>
    <w:rsid w:val="00B00CBA"/>
    <w:rsid w:val="00B01D47"/>
    <w:rsid w:val="00B0565C"/>
    <w:rsid w:val="00B05FFD"/>
    <w:rsid w:val="00B10369"/>
    <w:rsid w:val="00B12380"/>
    <w:rsid w:val="00B14795"/>
    <w:rsid w:val="00B14CEC"/>
    <w:rsid w:val="00B14FEB"/>
    <w:rsid w:val="00B228B6"/>
    <w:rsid w:val="00B2373F"/>
    <w:rsid w:val="00B260AC"/>
    <w:rsid w:val="00B26489"/>
    <w:rsid w:val="00B27A1C"/>
    <w:rsid w:val="00B33789"/>
    <w:rsid w:val="00B363E6"/>
    <w:rsid w:val="00B37DEE"/>
    <w:rsid w:val="00B4616F"/>
    <w:rsid w:val="00B46B97"/>
    <w:rsid w:val="00B52B7C"/>
    <w:rsid w:val="00B553F4"/>
    <w:rsid w:val="00B55871"/>
    <w:rsid w:val="00B5719F"/>
    <w:rsid w:val="00B57634"/>
    <w:rsid w:val="00B61C19"/>
    <w:rsid w:val="00B62D89"/>
    <w:rsid w:val="00B63380"/>
    <w:rsid w:val="00B64246"/>
    <w:rsid w:val="00B64F20"/>
    <w:rsid w:val="00B658A4"/>
    <w:rsid w:val="00B70281"/>
    <w:rsid w:val="00B71053"/>
    <w:rsid w:val="00B71D19"/>
    <w:rsid w:val="00B76F95"/>
    <w:rsid w:val="00BA1824"/>
    <w:rsid w:val="00BA5045"/>
    <w:rsid w:val="00BA7C46"/>
    <w:rsid w:val="00BB4BE2"/>
    <w:rsid w:val="00BB4CA3"/>
    <w:rsid w:val="00BB6F96"/>
    <w:rsid w:val="00BB7500"/>
    <w:rsid w:val="00BC06FF"/>
    <w:rsid w:val="00BC0C06"/>
    <w:rsid w:val="00BC5418"/>
    <w:rsid w:val="00BC6883"/>
    <w:rsid w:val="00BC77A8"/>
    <w:rsid w:val="00BD09B9"/>
    <w:rsid w:val="00BD10B6"/>
    <w:rsid w:val="00BD2C64"/>
    <w:rsid w:val="00BD4BAE"/>
    <w:rsid w:val="00BD4FEB"/>
    <w:rsid w:val="00BD74FD"/>
    <w:rsid w:val="00BE0A36"/>
    <w:rsid w:val="00BE312E"/>
    <w:rsid w:val="00BE34CB"/>
    <w:rsid w:val="00BF2AEA"/>
    <w:rsid w:val="00BF4AAD"/>
    <w:rsid w:val="00BF678B"/>
    <w:rsid w:val="00BF6E60"/>
    <w:rsid w:val="00C01BC4"/>
    <w:rsid w:val="00C04C15"/>
    <w:rsid w:val="00C054A9"/>
    <w:rsid w:val="00C077D0"/>
    <w:rsid w:val="00C101C3"/>
    <w:rsid w:val="00C142A7"/>
    <w:rsid w:val="00C15E3C"/>
    <w:rsid w:val="00C164C1"/>
    <w:rsid w:val="00C16A7F"/>
    <w:rsid w:val="00C2281B"/>
    <w:rsid w:val="00C22C1D"/>
    <w:rsid w:val="00C236B8"/>
    <w:rsid w:val="00C245FA"/>
    <w:rsid w:val="00C25358"/>
    <w:rsid w:val="00C27FB4"/>
    <w:rsid w:val="00C3186C"/>
    <w:rsid w:val="00C32A98"/>
    <w:rsid w:val="00C36AF7"/>
    <w:rsid w:val="00C37245"/>
    <w:rsid w:val="00C42D99"/>
    <w:rsid w:val="00C4715A"/>
    <w:rsid w:val="00C535BF"/>
    <w:rsid w:val="00C53E52"/>
    <w:rsid w:val="00C559A7"/>
    <w:rsid w:val="00C60CEA"/>
    <w:rsid w:val="00C64581"/>
    <w:rsid w:val="00C64D0C"/>
    <w:rsid w:val="00C66876"/>
    <w:rsid w:val="00C724B4"/>
    <w:rsid w:val="00C737E3"/>
    <w:rsid w:val="00C748D7"/>
    <w:rsid w:val="00C826E4"/>
    <w:rsid w:val="00C826F6"/>
    <w:rsid w:val="00C90C01"/>
    <w:rsid w:val="00C9110F"/>
    <w:rsid w:val="00C92EDE"/>
    <w:rsid w:val="00C94A1B"/>
    <w:rsid w:val="00CA469F"/>
    <w:rsid w:val="00CA5AFA"/>
    <w:rsid w:val="00CA75F6"/>
    <w:rsid w:val="00CB00F4"/>
    <w:rsid w:val="00CB7402"/>
    <w:rsid w:val="00CB78CE"/>
    <w:rsid w:val="00CC472B"/>
    <w:rsid w:val="00CC7A4F"/>
    <w:rsid w:val="00CD1395"/>
    <w:rsid w:val="00CD13F2"/>
    <w:rsid w:val="00CD2A02"/>
    <w:rsid w:val="00CD30B6"/>
    <w:rsid w:val="00CD6BD6"/>
    <w:rsid w:val="00CD7965"/>
    <w:rsid w:val="00CE3C17"/>
    <w:rsid w:val="00CE7ADC"/>
    <w:rsid w:val="00CF1333"/>
    <w:rsid w:val="00CF1857"/>
    <w:rsid w:val="00CF2A53"/>
    <w:rsid w:val="00CF31F4"/>
    <w:rsid w:val="00CF58E9"/>
    <w:rsid w:val="00CF68BC"/>
    <w:rsid w:val="00CF6E90"/>
    <w:rsid w:val="00CF71E4"/>
    <w:rsid w:val="00D10913"/>
    <w:rsid w:val="00D12A55"/>
    <w:rsid w:val="00D1504F"/>
    <w:rsid w:val="00D213D0"/>
    <w:rsid w:val="00D21520"/>
    <w:rsid w:val="00D23F7D"/>
    <w:rsid w:val="00D24FC1"/>
    <w:rsid w:val="00D254D0"/>
    <w:rsid w:val="00D27D89"/>
    <w:rsid w:val="00D3083A"/>
    <w:rsid w:val="00D3103B"/>
    <w:rsid w:val="00D326AD"/>
    <w:rsid w:val="00D3429D"/>
    <w:rsid w:val="00D35B9F"/>
    <w:rsid w:val="00D36E09"/>
    <w:rsid w:val="00D37579"/>
    <w:rsid w:val="00D37CE0"/>
    <w:rsid w:val="00D4100E"/>
    <w:rsid w:val="00D46C32"/>
    <w:rsid w:val="00D53239"/>
    <w:rsid w:val="00D5335A"/>
    <w:rsid w:val="00D53D67"/>
    <w:rsid w:val="00D55E33"/>
    <w:rsid w:val="00D6453C"/>
    <w:rsid w:val="00D648CA"/>
    <w:rsid w:val="00D65127"/>
    <w:rsid w:val="00D6650B"/>
    <w:rsid w:val="00D6655A"/>
    <w:rsid w:val="00D76180"/>
    <w:rsid w:val="00D8051D"/>
    <w:rsid w:val="00D8385B"/>
    <w:rsid w:val="00D9152F"/>
    <w:rsid w:val="00D91897"/>
    <w:rsid w:val="00D97EF4"/>
    <w:rsid w:val="00DA3344"/>
    <w:rsid w:val="00DA61DF"/>
    <w:rsid w:val="00DB5E8B"/>
    <w:rsid w:val="00DB7C1F"/>
    <w:rsid w:val="00DB7C20"/>
    <w:rsid w:val="00DC3A66"/>
    <w:rsid w:val="00DC5EF2"/>
    <w:rsid w:val="00DC608D"/>
    <w:rsid w:val="00DD0349"/>
    <w:rsid w:val="00DD3779"/>
    <w:rsid w:val="00DD3D0E"/>
    <w:rsid w:val="00DD444E"/>
    <w:rsid w:val="00DD6B58"/>
    <w:rsid w:val="00DE1EBF"/>
    <w:rsid w:val="00DE3BC8"/>
    <w:rsid w:val="00DE3D25"/>
    <w:rsid w:val="00DE6EE1"/>
    <w:rsid w:val="00DE755B"/>
    <w:rsid w:val="00DE79DC"/>
    <w:rsid w:val="00DF0600"/>
    <w:rsid w:val="00DF2682"/>
    <w:rsid w:val="00DF7548"/>
    <w:rsid w:val="00E00270"/>
    <w:rsid w:val="00E01716"/>
    <w:rsid w:val="00E10446"/>
    <w:rsid w:val="00E10BB8"/>
    <w:rsid w:val="00E10CF1"/>
    <w:rsid w:val="00E163BA"/>
    <w:rsid w:val="00E213E5"/>
    <w:rsid w:val="00E22EAE"/>
    <w:rsid w:val="00E24DEA"/>
    <w:rsid w:val="00E31751"/>
    <w:rsid w:val="00E31F76"/>
    <w:rsid w:val="00E326A9"/>
    <w:rsid w:val="00E36222"/>
    <w:rsid w:val="00E3660C"/>
    <w:rsid w:val="00E426F6"/>
    <w:rsid w:val="00E4724B"/>
    <w:rsid w:val="00E503C7"/>
    <w:rsid w:val="00E53466"/>
    <w:rsid w:val="00E5486D"/>
    <w:rsid w:val="00E54D90"/>
    <w:rsid w:val="00E55BAC"/>
    <w:rsid w:val="00E579C0"/>
    <w:rsid w:val="00E6008B"/>
    <w:rsid w:val="00E62DF4"/>
    <w:rsid w:val="00E66B6E"/>
    <w:rsid w:val="00E70C1D"/>
    <w:rsid w:val="00E73BC5"/>
    <w:rsid w:val="00E73D20"/>
    <w:rsid w:val="00E74775"/>
    <w:rsid w:val="00E7512A"/>
    <w:rsid w:val="00E83356"/>
    <w:rsid w:val="00E85048"/>
    <w:rsid w:val="00E85162"/>
    <w:rsid w:val="00E85AB6"/>
    <w:rsid w:val="00E869C4"/>
    <w:rsid w:val="00E86A58"/>
    <w:rsid w:val="00E90F7B"/>
    <w:rsid w:val="00E942EC"/>
    <w:rsid w:val="00E94335"/>
    <w:rsid w:val="00E9563A"/>
    <w:rsid w:val="00EA00D7"/>
    <w:rsid w:val="00EA1EF2"/>
    <w:rsid w:val="00EA41A2"/>
    <w:rsid w:val="00EA51E2"/>
    <w:rsid w:val="00EA53C2"/>
    <w:rsid w:val="00EA674F"/>
    <w:rsid w:val="00EA7062"/>
    <w:rsid w:val="00EA7B4C"/>
    <w:rsid w:val="00EB24C8"/>
    <w:rsid w:val="00EB27F5"/>
    <w:rsid w:val="00EB7641"/>
    <w:rsid w:val="00EB76BC"/>
    <w:rsid w:val="00EC16F4"/>
    <w:rsid w:val="00EC2074"/>
    <w:rsid w:val="00EC251A"/>
    <w:rsid w:val="00EC404A"/>
    <w:rsid w:val="00EC6544"/>
    <w:rsid w:val="00ED1D59"/>
    <w:rsid w:val="00ED2D67"/>
    <w:rsid w:val="00ED3553"/>
    <w:rsid w:val="00ED3F4C"/>
    <w:rsid w:val="00ED4D99"/>
    <w:rsid w:val="00ED55B6"/>
    <w:rsid w:val="00ED6AAD"/>
    <w:rsid w:val="00EE0DC4"/>
    <w:rsid w:val="00EE2474"/>
    <w:rsid w:val="00EE582C"/>
    <w:rsid w:val="00EF0C22"/>
    <w:rsid w:val="00EF1525"/>
    <w:rsid w:val="00EF290A"/>
    <w:rsid w:val="00EF5FBD"/>
    <w:rsid w:val="00EF61B6"/>
    <w:rsid w:val="00F014A4"/>
    <w:rsid w:val="00F04686"/>
    <w:rsid w:val="00F07F51"/>
    <w:rsid w:val="00F10772"/>
    <w:rsid w:val="00F1362D"/>
    <w:rsid w:val="00F1413C"/>
    <w:rsid w:val="00F147C6"/>
    <w:rsid w:val="00F20B77"/>
    <w:rsid w:val="00F20CA6"/>
    <w:rsid w:val="00F20F7A"/>
    <w:rsid w:val="00F25CB6"/>
    <w:rsid w:val="00F34BBE"/>
    <w:rsid w:val="00F37AC4"/>
    <w:rsid w:val="00F45D4F"/>
    <w:rsid w:val="00F513EE"/>
    <w:rsid w:val="00F52538"/>
    <w:rsid w:val="00F54601"/>
    <w:rsid w:val="00F56490"/>
    <w:rsid w:val="00F571DB"/>
    <w:rsid w:val="00F61539"/>
    <w:rsid w:val="00F62A53"/>
    <w:rsid w:val="00F6386B"/>
    <w:rsid w:val="00F67578"/>
    <w:rsid w:val="00F67B02"/>
    <w:rsid w:val="00F71A85"/>
    <w:rsid w:val="00F73205"/>
    <w:rsid w:val="00F73F79"/>
    <w:rsid w:val="00F74752"/>
    <w:rsid w:val="00F75528"/>
    <w:rsid w:val="00F77D7D"/>
    <w:rsid w:val="00F77F22"/>
    <w:rsid w:val="00F77FD7"/>
    <w:rsid w:val="00F83500"/>
    <w:rsid w:val="00F83AF8"/>
    <w:rsid w:val="00F83FAF"/>
    <w:rsid w:val="00F8476D"/>
    <w:rsid w:val="00F86001"/>
    <w:rsid w:val="00F912BB"/>
    <w:rsid w:val="00F943D4"/>
    <w:rsid w:val="00F94937"/>
    <w:rsid w:val="00F97B7E"/>
    <w:rsid w:val="00FA787B"/>
    <w:rsid w:val="00FA7FD3"/>
    <w:rsid w:val="00FB1BAA"/>
    <w:rsid w:val="00FB457F"/>
    <w:rsid w:val="00FB5667"/>
    <w:rsid w:val="00FC18B4"/>
    <w:rsid w:val="00FC7E9E"/>
    <w:rsid w:val="00FD15DF"/>
    <w:rsid w:val="00FD1727"/>
    <w:rsid w:val="00FD22E6"/>
    <w:rsid w:val="00FD2BAD"/>
    <w:rsid w:val="00FD3778"/>
    <w:rsid w:val="00FD758A"/>
    <w:rsid w:val="00FE14D1"/>
    <w:rsid w:val="00FE7C69"/>
    <w:rsid w:val="00FF164C"/>
    <w:rsid w:val="00FF31E4"/>
    <w:rsid w:val="00FF434D"/>
    <w:rsid w:val="00FF4A13"/>
    <w:rsid w:val="00FF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4AB5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ind w:left="4956"/>
      <w:outlineLvl w:val="0"/>
    </w:pPr>
    <w:rPr>
      <w:rFonts w:ascii="Arial" w:hAnsi="Arial" w:cs="Arial"/>
      <w:b/>
      <w:bCs/>
      <w:caps/>
      <w:lang w:val="uk-UA"/>
    </w:rPr>
  </w:style>
  <w:style w:type="paragraph" w:styleId="2">
    <w:name w:val="heading 2"/>
    <w:basedOn w:val="a"/>
    <w:next w:val="a"/>
    <w:link w:val="20"/>
    <w:qFormat/>
    <w:pPr>
      <w:keepNext/>
      <w:jc w:val="right"/>
      <w:outlineLvl w:val="1"/>
    </w:pPr>
    <w:rPr>
      <w:b/>
      <w:bCs/>
      <w:lang w:val="uk-UA"/>
    </w:rPr>
  </w:style>
  <w:style w:type="paragraph" w:styleId="3">
    <w:name w:val="heading 3"/>
    <w:basedOn w:val="a"/>
    <w:next w:val="a"/>
    <w:link w:val="30"/>
    <w:semiHidden/>
    <w:unhideWhenUsed/>
    <w:qFormat/>
    <w:rsid w:val="00AF201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b/>
      <w:bCs/>
      <w:sz w:val="28"/>
    </w:rPr>
  </w:style>
  <w:style w:type="paragraph" w:styleId="21">
    <w:name w:val="Body Text Indent 2"/>
    <w:basedOn w:val="a"/>
    <w:link w:val="22"/>
    <w:pPr>
      <w:ind w:firstLine="600"/>
    </w:pPr>
    <w:rPr>
      <w:lang w:val="uk-UA"/>
    </w:rPr>
  </w:style>
  <w:style w:type="paragraph" w:styleId="a5">
    <w:name w:val="Body Text Indent"/>
    <w:basedOn w:val="a"/>
    <w:pPr>
      <w:autoSpaceDE w:val="0"/>
      <w:autoSpaceDN w:val="0"/>
      <w:adjustRightInd w:val="0"/>
      <w:ind w:firstLine="600"/>
      <w:jc w:val="both"/>
    </w:pPr>
    <w:rPr>
      <w:szCs w:val="22"/>
      <w:lang w:val="uk-UA"/>
    </w:rPr>
  </w:style>
  <w:style w:type="paragraph" w:styleId="31">
    <w:name w:val="Body Text Indent 3"/>
    <w:basedOn w:val="a"/>
    <w:pPr>
      <w:tabs>
        <w:tab w:val="left" w:pos="786"/>
        <w:tab w:val="left" w:pos="1134"/>
      </w:tabs>
      <w:ind w:firstLine="567"/>
      <w:jc w:val="both"/>
    </w:pPr>
    <w:rPr>
      <w:rFonts w:ascii="Arial" w:hAnsi="Arial" w:cs="Arial"/>
      <w:lang w:val="uk-UA"/>
    </w:rPr>
  </w:style>
  <w:style w:type="paragraph" w:styleId="a6">
    <w:name w:val="Balloon Text"/>
    <w:basedOn w:val="a"/>
    <w:link w:val="a7"/>
    <w:uiPriority w:val="99"/>
    <w:semiHidden/>
    <w:rPr>
      <w:rFonts w:ascii="Tahoma" w:hAnsi="Tahoma" w:cs="Tahoma"/>
      <w:sz w:val="16"/>
      <w:szCs w:val="16"/>
    </w:rPr>
  </w:style>
  <w:style w:type="paragraph" w:styleId="a8">
    <w:name w:val="Normal (Web)"/>
    <w:basedOn w:val="a"/>
    <w:uiPriority w:val="99"/>
    <w:pPr>
      <w:spacing w:before="100" w:beforeAutospacing="1" w:after="100" w:afterAutospacing="1"/>
    </w:pPr>
  </w:style>
  <w:style w:type="paragraph" w:customStyle="1" w:styleId="210">
    <w:name w:val="Основной текст с отступом 21"/>
    <w:basedOn w:val="a"/>
    <w:rsid w:val="0053709E"/>
    <w:pPr>
      <w:suppressAutoHyphens/>
      <w:ind w:firstLine="600"/>
    </w:pPr>
    <w:rPr>
      <w:lang w:val="uk-UA" w:eastAsia="ar-SA"/>
    </w:rPr>
  </w:style>
  <w:style w:type="paragraph" w:customStyle="1" w:styleId="32">
    <w:name w:val="Основной текст с отступом 32"/>
    <w:basedOn w:val="a"/>
    <w:rsid w:val="0053709E"/>
    <w:pPr>
      <w:suppressAutoHyphens/>
      <w:spacing w:after="120"/>
      <w:ind w:left="283"/>
    </w:pPr>
    <w:rPr>
      <w:sz w:val="16"/>
      <w:szCs w:val="16"/>
      <w:lang w:eastAsia="ar-SA"/>
    </w:rPr>
  </w:style>
  <w:style w:type="character" w:customStyle="1" w:styleId="22">
    <w:name w:val="Основной текст с отступом 2 Знак"/>
    <w:link w:val="21"/>
    <w:rsid w:val="00237A6E"/>
    <w:rPr>
      <w:sz w:val="24"/>
      <w:szCs w:val="24"/>
      <w:lang w:val="uk-UA"/>
    </w:rPr>
  </w:style>
  <w:style w:type="character" w:customStyle="1" w:styleId="20">
    <w:name w:val="Заголовок 2 Знак"/>
    <w:link w:val="2"/>
    <w:rsid w:val="003A7D41"/>
    <w:rPr>
      <w:b/>
      <w:bCs/>
      <w:sz w:val="24"/>
      <w:szCs w:val="24"/>
      <w:lang w:val="uk-UA"/>
    </w:rPr>
  </w:style>
  <w:style w:type="paragraph" w:customStyle="1" w:styleId="a9">
    <w:name w:val="Об"/>
    <w:rsid w:val="00577E26"/>
    <w:pPr>
      <w:widowControl w:val="0"/>
    </w:pPr>
    <w:rPr>
      <w:lang w:val="ru-RU" w:eastAsia="ru-RU"/>
    </w:rPr>
  </w:style>
  <w:style w:type="paragraph" w:styleId="aa">
    <w:name w:val="No Spacing"/>
    <w:uiPriority w:val="1"/>
    <w:qFormat/>
    <w:rsid w:val="00B64246"/>
    <w:rPr>
      <w:sz w:val="24"/>
      <w:szCs w:val="24"/>
      <w:lang w:val="ru-RU" w:eastAsia="ru-RU"/>
    </w:rPr>
  </w:style>
  <w:style w:type="character" w:customStyle="1" w:styleId="30">
    <w:name w:val="Заголовок 3 Знак"/>
    <w:link w:val="3"/>
    <w:semiHidden/>
    <w:rsid w:val="00AF2016"/>
    <w:rPr>
      <w:rFonts w:ascii="Cambria" w:eastAsia="Times New Roman" w:hAnsi="Cambria" w:cs="Times New Roman"/>
      <w:b/>
      <w:bCs/>
      <w:sz w:val="26"/>
      <w:szCs w:val="26"/>
    </w:rPr>
  </w:style>
  <w:style w:type="character" w:customStyle="1" w:styleId="WW-Absatz-Standardschriftart">
    <w:name w:val="WW-Absatz-Standardschriftart"/>
    <w:rsid w:val="00A84A59"/>
  </w:style>
  <w:style w:type="paragraph" w:customStyle="1" w:styleId="23">
    <w:name w:val="Основний текст з відступом 2"/>
    <w:basedOn w:val="a"/>
    <w:rsid w:val="00A84A59"/>
    <w:pPr>
      <w:suppressAutoHyphens/>
      <w:spacing w:after="120" w:line="480" w:lineRule="auto"/>
      <w:ind w:left="283"/>
    </w:pPr>
    <w:rPr>
      <w:lang w:eastAsia="zh-CN"/>
    </w:rPr>
  </w:style>
  <w:style w:type="paragraph" w:styleId="ab">
    <w:name w:val="header"/>
    <w:basedOn w:val="a"/>
    <w:link w:val="ac"/>
    <w:uiPriority w:val="99"/>
    <w:rsid w:val="00113CAC"/>
    <w:pPr>
      <w:tabs>
        <w:tab w:val="center" w:pos="4677"/>
        <w:tab w:val="right" w:pos="9355"/>
      </w:tabs>
    </w:pPr>
  </w:style>
  <w:style w:type="character" w:customStyle="1" w:styleId="ac">
    <w:name w:val="Верхний колонтитул Знак"/>
    <w:link w:val="ab"/>
    <w:uiPriority w:val="99"/>
    <w:rsid w:val="00113CAC"/>
    <w:rPr>
      <w:sz w:val="24"/>
      <w:szCs w:val="24"/>
    </w:rPr>
  </w:style>
  <w:style w:type="paragraph" w:styleId="ad">
    <w:name w:val="footer"/>
    <w:basedOn w:val="a"/>
    <w:link w:val="ae"/>
    <w:uiPriority w:val="99"/>
    <w:rsid w:val="00113CAC"/>
    <w:pPr>
      <w:tabs>
        <w:tab w:val="center" w:pos="4677"/>
        <w:tab w:val="right" w:pos="9355"/>
      </w:tabs>
    </w:pPr>
  </w:style>
  <w:style w:type="character" w:customStyle="1" w:styleId="ae">
    <w:name w:val="Нижний колонтитул Знак"/>
    <w:link w:val="ad"/>
    <w:uiPriority w:val="99"/>
    <w:rsid w:val="00113CAC"/>
    <w:rPr>
      <w:sz w:val="24"/>
      <w:szCs w:val="24"/>
    </w:rPr>
  </w:style>
  <w:style w:type="paragraph" w:customStyle="1" w:styleId="220">
    <w:name w:val="Основной текст с отступом 22"/>
    <w:basedOn w:val="a"/>
    <w:rsid w:val="00ED1D59"/>
    <w:pPr>
      <w:suppressAutoHyphens/>
      <w:spacing w:after="120" w:line="480" w:lineRule="auto"/>
      <w:ind w:left="283"/>
    </w:pPr>
    <w:rPr>
      <w:lang w:eastAsia="ar-SA"/>
    </w:rPr>
  </w:style>
  <w:style w:type="paragraph" w:customStyle="1" w:styleId="af">
    <w:name w:val="Без інтервалів"/>
    <w:rsid w:val="009D3BEE"/>
    <w:pPr>
      <w:suppressAutoHyphens/>
    </w:pPr>
    <w:rPr>
      <w:sz w:val="24"/>
      <w:szCs w:val="24"/>
      <w:lang w:val="ru-RU" w:eastAsia="zh-CN"/>
    </w:rPr>
  </w:style>
  <w:style w:type="character" w:customStyle="1" w:styleId="apple-converted-space">
    <w:name w:val="apple-converted-space"/>
    <w:rsid w:val="00685B90"/>
  </w:style>
  <w:style w:type="character" w:styleId="af0">
    <w:name w:val="Hyperlink"/>
    <w:rsid w:val="000043C6"/>
    <w:rPr>
      <w:color w:val="0563C1"/>
      <w:u w:val="single"/>
    </w:rPr>
  </w:style>
  <w:style w:type="character" w:styleId="af1">
    <w:name w:val="FollowedHyperlink"/>
    <w:rsid w:val="000043C6"/>
    <w:rPr>
      <w:color w:val="954F72"/>
      <w:u w:val="single"/>
    </w:rPr>
  </w:style>
  <w:style w:type="paragraph" w:customStyle="1" w:styleId="10">
    <w:name w:val="Без інтервалів1"/>
    <w:rsid w:val="00783925"/>
    <w:pPr>
      <w:suppressAutoHyphens/>
    </w:pPr>
    <w:rPr>
      <w:sz w:val="24"/>
      <w:szCs w:val="24"/>
      <w:lang w:val="ru-RU" w:eastAsia="zh-CN"/>
    </w:rPr>
  </w:style>
  <w:style w:type="paragraph" w:customStyle="1" w:styleId="211">
    <w:name w:val="Основний текст з відступом 21"/>
    <w:basedOn w:val="a"/>
    <w:rsid w:val="00783925"/>
    <w:pPr>
      <w:suppressAutoHyphens/>
      <w:spacing w:after="120" w:line="480" w:lineRule="auto"/>
      <w:ind w:left="283"/>
    </w:pPr>
    <w:rPr>
      <w:lang w:eastAsia="zh-CN"/>
    </w:rPr>
  </w:style>
  <w:style w:type="paragraph" w:customStyle="1" w:styleId="af2">
    <w:name w:val="Знак"/>
    <w:basedOn w:val="a"/>
    <w:rsid w:val="001F6201"/>
    <w:rPr>
      <w:rFonts w:ascii="Verdana" w:hAnsi="Verdana" w:cs="Verdana"/>
      <w:sz w:val="20"/>
      <w:szCs w:val="20"/>
      <w:lang w:val="en-US" w:eastAsia="en-US"/>
    </w:rPr>
  </w:style>
  <w:style w:type="character" w:styleId="af3">
    <w:name w:val="annotation reference"/>
    <w:uiPriority w:val="99"/>
    <w:unhideWhenUsed/>
    <w:rsid w:val="009B24F2"/>
    <w:rPr>
      <w:sz w:val="16"/>
      <w:szCs w:val="16"/>
    </w:rPr>
  </w:style>
  <w:style w:type="paragraph" w:customStyle="1" w:styleId="rvps2">
    <w:name w:val="rvps2"/>
    <w:basedOn w:val="a"/>
    <w:rsid w:val="006C45BA"/>
    <w:pPr>
      <w:spacing w:before="100" w:beforeAutospacing="1" w:after="100" w:afterAutospacing="1"/>
    </w:pPr>
    <w:rPr>
      <w:lang w:val="uk-UA" w:eastAsia="uk-UA"/>
    </w:rPr>
  </w:style>
  <w:style w:type="character" w:customStyle="1" w:styleId="rvts46">
    <w:name w:val="rvts46"/>
    <w:rsid w:val="006C45BA"/>
  </w:style>
  <w:style w:type="character" w:customStyle="1" w:styleId="rvts11">
    <w:name w:val="rvts11"/>
    <w:rsid w:val="005565F3"/>
  </w:style>
  <w:style w:type="character" w:styleId="af4">
    <w:name w:val="Emphasis"/>
    <w:uiPriority w:val="20"/>
    <w:qFormat/>
    <w:rsid w:val="00C142A7"/>
    <w:rPr>
      <w:i/>
      <w:iCs/>
    </w:rPr>
  </w:style>
  <w:style w:type="character" w:customStyle="1" w:styleId="a7">
    <w:name w:val="Текст выноски Знак"/>
    <w:link w:val="a6"/>
    <w:uiPriority w:val="99"/>
    <w:semiHidden/>
    <w:rsid w:val="00EA41A2"/>
    <w:rPr>
      <w:rFonts w:ascii="Tahoma" w:hAnsi="Tahoma" w:cs="Tahoma"/>
      <w:sz w:val="16"/>
      <w:szCs w:val="16"/>
      <w:lang w:val="ru-RU" w:eastAsia="ru-RU"/>
    </w:rPr>
  </w:style>
  <w:style w:type="paragraph" w:customStyle="1" w:styleId="xgmail-m1714794220543089255gmail-m-261999315494509794822">
    <w:name w:val="x_gmail-m_1714794220543089255gmail-m_-261999315494509794822"/>
    <w:basedOn w:val="a"/>
    <w:rsid w:val="00FD758A"/>
    <w:pPr>
      <w:spacing w:before="100" w:beforeAutospacing="1" w:after="100" w:afterAutospacing="1"/>
    </w:pPr>
    <w:rPr>
      <w:lang w:val="uk-UA" w:eastAsia="uk-UA"/>
    </w:rPr>
  </w:style>
  <w:style w:type="paragraph" w:customStyle="1" w:styleId="xgmail-m1714794220543089255gmail-m-2619993154945097948a">
    <w:name w:val="x_gmail-m_1714794220543089255gmail-m_-2619993154945097948a"/>
    <w:basedOn w:val="a"/>
    <w:rsid w:val="00FD758A"/>
    <w:pPr>
      <w:spacing w:before="100" w:beforeAutospacing="1" w:after="100" w:afterAutospacing="1"/>
    </w:pPr>
    <w:rPr>
      <w:lang w:val="uk-UA" w:eastAsia="uk-UA"/>
    </w:rPr>
  </w:style>
  <w:style w:type="character" w:customStyle="1" w:styleId="a4">
    <w:name w:val="Название Знак"/>
    <w:link w:val="a3"/>
    <w:rsid w:val="008958E8"/>
    <w:rPr>
      <w:b/>
      <w:bCs/>
      <w:sz w:val="28"/>
      <w:szCs w:val="24"/>
      <w:lang w:val="ru-RU" w:eastAsia="ru-RU"/>
    </w:rPr>
  </w:style>
  <w:style w:type="paragraph" w:customStyle="1" w:styleId="rvps7">
    <w:name w:val="rvps7"/>
    <w:basedOn w:val="a"/>
    <w:rsid w:val="00722740"/>
    <w:pPr>
      <w:spacing w:before="100" w:beforeAutospacing="1" w:after="100" w:afterAutospacing="1"/>
    </w:pPr>
    <w:rPr>
      <w:lang w:val="uk-UA" w:eastAsia="uk-UA"/>
    </w:rPr>
  </w:style>
  <w:style w:type="character" w:customStyle="1" w:styleId="rvts15">
    <w:name w:val="rvts15"/>
    <w:rsid w:val="00722740"/>
  </w:style>
  <w:style w:type="paragraph" w:customStyle="1" w:styleId="rvps12">
    <w:name w:val="rvps12"/>
    <w:basedOn w:val="a"/>
    <w:rsid w:val="00722740"/>
    <w:pPr>
      <w:spacing w:before="100" w:beforeAutospacing="1" w:after="100" w:afterAutospacing="1"/>
    </w:pPr>
    <w:rPr>
      <w:lang w:val="uk-UA" w:eastAsia="uk-UA"/>
    </w:rPr>
  </w:style>
  <w:style w:type="paragraph" w:customStyle="1" w:styleId="rvps14">
    <w:name w:val="rvps14"/>
    <w:basedOn w:val="a"/>
    <w:rsid w:val="00722740"/>
    <w:pPr>
      <w:spacing w:before="100" w:beforeAutospacing="1" w:after="100" w:afterAutospacing="1"/>
    </w:pPr>
    <w:rPr>
      <w:lang w:val="uk-UA" w:eastAsia="uk-UA"/>
    </w:rPr>
  </w:style>
  <w:style w:type="character" w:customStyle="1" w:styleId="rvts82">
    <w:name w:val="rvts82"/>
    <w:rsid w:val="00722740"/>
  </w:style>
  <w:style w:type="character" w:customStyle="1" w:styleId="fontstyle01">
    <w:name w:val="fontstyle01"/>
    <w:rsid w:val="00153B5C"/>
    <w:rPr>
      <w:rFonts w:ascii="TimesNewRomanPSMT" w:hAnsi="TimesNewRomanPSMT" w:hint="default"/>
      <w:b w:val="0"/>
      <w:bCs w:val="0"/>
      <w:i w:val="0"/>
      <w:iCs w:val="0"/>
      <w:color w:val="000000"/>
      <w:sz w:val="24"/>
      <w:szCs w:val="24"/>
    </w:rPr>
  </w:style>
  <w:style w:type="table" w:styleId="af5">
    <w:name w:val="Table Grid"/>
    <w:basedOn w:val="a1"/>
    <w:uiPriority w:val="39"/>
    <w:rsid w:val="00861D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911">
      <w:bodyDiv w:val="1"/>
      <w:marLeft w:val="0"/>
      <w:marRight w:val="0"/>
      <w:marTop w:val="0"/>
      <w:marBottom w:val="0"/>
      <w:divBdr>
        <w:top w:val="none" w:sz="0" w:space="0" w:color="auto"/>
        <w:left w:val="none" w:sz="0" w:space="0" w:color="auto"/>
        <w:bottom w:val="none" w:sz="0" w:space="0" w:color="auto"/>
        <w:right w:val="none" w:sz="0" w:space="0" w:color="auto"/>
      </w:divBdr>
      <w:divsChild>
        <w:div w:id="1280448490">
          <w:marLeft w:val="0"/>
          <w:marRight w:val="0"/>
          <w:marTop w:val="0"/>
          <w:marBottom w:val="0"/>
          <w:divBdr>
            <w:top w:val="none" w:sz="0" w:space="0" w:color="auto"/>
            <w:left w:val="none" w:sz="0" w:space="0" w:color="auto"/>
            <w:bottom w:val="none" w:sz="0" w:space="0" w:color="auto"/>
            <w:right w:val="none" w:sz="0" w:space="0" w:color="auto"/>
          </w:divBdr>
        </w:div>
      </w:divsChild>
    </w:div>
    <w:div w:id="143202944">
      <w:bodyDiv w:val="1"/>
      <w:marLeft w:val="0"/>
      <w:marRight w:val="0"/>
      <w:marTop w:val="0"/>
      <w:marBottom w:val="0"/>
      <w:divBdr>
        <w:top w:val="none" w:sz="0" w:space="0" w:color="auto"/>
        <w:left w:val="none" w:sz="0" w:space="0" w:color="auto"/>
        <w:bottom w:val="none" w:sz="0" w:space="0" w:color="auto"/>
        <w:right w:val="none" w:sz="0" w:space="0" w:color="auto"/>
      </w:divBdr>
    </w:div>
    <w:div w:id="356001840">
      <w:bodyDiv w:val="1"/>
      <w:marLeft w:val="0"/>
      <w:marRight w:val="0"/>
      <w:marTop w:val="0"/>
      <w:marBottom w:val="0"/>
      <w:divBdr>
        <w:top w:val="none" w:sz="0" w:space="0" w:color="auto"/>
        <w:left w:val="none" w:sz="0" w:space="0" w:color="auto"/>
        <w:bottom w:val="none" w:sz="0" w:space="0" w:color="auto"/>
        <w:right w:val="none" w:sz="0" w:space="0" w:color="auto"/>
      </w:divBdr>
      <w:divsChild>
        <w:div w:id="22866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32">
      <w:bodyDiv w:val="1"/>
      <w:marLeft w:val="0"/>
      <w:marRight w:val="0"/>
      <w:marTop w:val="0"/>
      <w:marBottom w:val="0"/>
      <w:divBdr>
        <w:top w:val="none" w:sz="0" w:space="0" w:color="auto"/>
        <w:left w:val="none" w:sz="0" w:space="0" w:color="auto"/>
        <w:bottom w:val="none" w:sz="0" w:space="0" w:color="auto"/>
        <w:right w:val="none" w:sz="0" w:space="0" w:color="auto"/>
      </w:divBdr>
    </w:div>
    <w:div w:id="709915388">
      <w:bodyDiv w:val="1"/>
      <w:marLeft w:val="0"/>
      <w:marRight w:val="0"/>
      <w:marTop w:val="0"/>
      <w:marBottom w:val="0"/>
      <w:divBdr>
        <w:top w:val="none" w:sz="0" w:space="0" w:color="auto"/>
        <w:left w:val="none" w:sz="0" w:space="0" w:color="auto"/>
        <w:bottom w:val="none" w:sz="0" w:space="0" w:color="auto"/>
        <w:right w:val="none" w:sz="0" w:space="0" w:color="auto"/>
      </w:divBdr>
      <w:divsChild>
        <w:div w:id="125783603">
          <w:marLeft w:val="0"/>
          <w:marRight w:val="0"/>
          <w:marTop w:val="0"/>
          <w:marBottom w:val="0"/>
          <w:divBdr>
            <w:top w:val="none" w:sz="0" w:space="0" w:color="auto"/>
            <w:left w:val="none" w:sz="0" w:space="0" w:color="auto"/>
            <w:bottom w:val="none" w:sz="0" w:space="0" w:color="auto"/>
            <w:right w:val="none" w:sz="0" w:space="0" w:color="auto"/>
          </w:divBdr>
        </w:div>
        <w:div w:id="795559412">
          <w:marLeft w:val="0"/>
          <w:marRight w:val="0"/>
          <w:marTop w:val="0"/>
          <w:marBottom w:val="0"/>
          <w:divBdr>
            <w:top w:val="none" w:sz="0" w:space="0" w:color="auto"/>
            <w:left w:val="none" w:sz="0" w:space="0" w:color="auto"/>
            <w:bottom w:val="none" w:sz="0" w:space="0" w:color="auto"/>
            <w:right w:val="none" w:sz="0" w:space="0" w:color="auto"/>
          </w:divBdr>
        </w:div>
        <w:div w:id="1270509703">
          <w:marLeft w:val="0"/>
          <w:marRight w:val="0"/>
          <w:marTop w:val="0"/>
          <w:marBottom w:val="0"/>
          <w:divBdr>
            <w:top w:val="none" w:sz="0" w:space="0" w:color="auto"/>
            <w:left w:val="none" w:sz="0" w:space="0" w:color="auto"/>
            <w:bottom w:val="none" w:sz="0" w:space="0" w:color="auto"/>
            <w:right w:val="none" w:sz="0" w:space="0" w:color="auto"/>
          </w:divBdr>
        </w:div>
      </w:divsChild>
    </w:div>
    <w:div w:id="732121358">
      <w:bodyDiv w:val="1"/>
      <w:marLeft w:val="0"/>
      <w:marRight w:val="0"/>
      <w:marTop w:val="0"/>
      <w:marBottom w:val="0"/>
      <w:divBdr>
        <w:top w:val="none" w:sz="0" w:space="0" w:color="auto"/>
        <w:left w:val="none" w:sz="0" w:space="0" w:color="auto"/>
        <w:bottom w:val="none" w:sz="0" w:space="0" w:color="auto"/>
        <w:right w:val="none" w:sz="0" w:space="0" w:color="auto"/>
      </w:divBdr>
    </w:div>
    <w:div w:id="792482958">
      <w:bodyDiv w:val="1"/>
      <w:marLeft w:val="0"/>
      <w:marRight w:val="0"/>
      <w:marTop w:val="0"/>
      <w:marBottom w:val="0"/>
      <w:divBdr>
        <w:top w:val="none" w:sz="0" w:space="0" w:color="auto"/>
        <w:left w:val="none" w:sz="0" w:space="0" w:color="auto"/>
        <w:bottom w:val="none" w:sz="0" w:space="0" w:color="auto"/>
        <w:right w:val="none" w:sz="0" w:space="0" w:color="auto"/>
      </w:divBdr>
      <w:divsChild>
        <w:div w:id="201289224">
          <w:marLeft w:val="0"/>
          <w:marRight w:val="0"/>
          <w:marTop w:val="0"/>
          <w:marBottom w:val="0"/>
          <w:divBdr>
            <w:top w:val="none" w:sz="0" w:space="0" w:color="auto"/>
            <w:left w:val="none" w:sz="0" w:space="0" w:color="auto"/>
            <w:bottom w:val="none" w:sz="0" w:space="0" w:color="auto"/>
            <w:right w:val="none" w:sz="0" w:space="0" w:color="auto"/>
          </w:divBdr>
        </w:div>
        <w:div w:id="1281497289">
          <w:marLeft w:val="0"/>
          <w:marRight w:val="0"/>
          <w:marTop w:val="0"/>
          <w:marBottom w:val="0"/>
          <w:divBdr>
            <w:top w:val="none" w:sz="0" w:space="0" w:color="auto"/>
            <w:left w:val="none" w:sz="0" w:space="0" w:color="auto"/>
            <w:bottom w:val="none" w:sz="0" w:space="0" w:color="auto"/>
            <w:right w:val="none" w:sz="0" w:space="0" w:color="auto"/>
          </w:divBdr>
        </w:div>
        <w:div w:id="1759593748">
          <w:marLeft w:val="0"/>
          <w:marRight w:val="0"/>
          <w:marTop w:val="0"/>
          <w:marBottom w:val="0"/>
          <w:divBdr>
            <w:top w:val="none" w:sz="0" w:space="0" w:color="auto"/>
            <w:left w:val="none" w:sz="0" w:space="0" w:color="auto"/>
            <w:bottom w:val="none" w:sz="0" w:space="0" w:color="auto"/>
            <w:right w:val="none" w:sz="0" w:space="0" w:color="auto"/>
          </w:divBdr>
        </w:div>
      </w:divsChild>
    </w:div>
    <w:div w:id="993529978">
      <w:bodyDiv w:val="1"/>
      <w:marLeft w:val="0"/>
      <w:marRight w:val="0"/>
      <w:marTop w:val="0"/>
      <w:marBottom w:val="0"/>
      <w:divBdr>
        <w:top w:val="none" w:sz="0" w:space="0" w:color="auto"/>
        <w:left w:val="none" w:sz="0" w:space="0" w:color="auto"/>
        <w:bottom w:val="none" w:sz="0" w:space="0" w:color="auto"/>
        <w:right w:val="none" w:sz="0" w:space="0" w:color="auto"/>
      </w:divBdr>
    </w:div>
    <w:div w:id="1016811625">
      <w:bodyDiv w:val="1"/>
      <w:marLeft w:val="0"/>
      <w:marRight w:val="0"/>
      <w:marTop w:val="0"/>
      <w:marBottom w:val="0"/>
      <w:divBdr>
        <w:top w:val="none" w:sz="0" w:space="0" w:color="auto"/>
        <w:left w:val="none" w:sz="0" w:space="0" w:color="auto"/>
        <w:bottom w:val="none" w:sz="0" w:space="0" w:color="auto"/>
        <w:right w:val="none" w:sz="0" w:space="0" w:color="auto"/>
      </w:divBdr>
    </w:div>
    <w:div w:id="1139223888">
      <w:bodyDiv w:val="1"/>
      <w:marLeft w:val="0"/>
      <w:marRight w:val="0"/>
      <w:marTop w:val="0"/>
      <w:marBottom w:val="0"/>
      <w:divBdr>
        <w:top w:val="none" w:sz="0" w:space="0" w:color="auto"/>
        <w:left w:val="none" w:sz="0" w:space="0" w:color="auto"/>
        <w:bottom w:val="none" w:sz="0" w:space="0" w:color="auto"/>
        <w:right w:val="none" w:sz="0" w:space="0" w:color="auto"/>
      </w:divBdr>
      <w:divsChild>
        <w:div w:id="161043010">
          <w:marLeft w:val="0"/>
          <w:marRight w:val="0"/>
          <w:marTop w:val="0"/>
          <w:marBottom w:val="0"/>
          <w:divBdr>
            <w:top w:val="none" w:sz="0" w:space="0" w:color="auto"/>
            <w:left w:val="none" w:sz="0" w:space="0" w:color="auto"/>
            <w:bottom w:val="none" w:sz="0" w:space="0" w:color="auto"/>
            <w:right w:val="none" w:sz="0" w:space="0" w:color="auto"/>
          </w:divBdr>
        </w:div>
        <w:div w:id="266890318">
          <w:marLeft w:val="0"/>
          <w:marRight w:val="0"/>
          <w:marTop w:val="0"/>
          <w:marBottom w:val="0"/>
          <w:divBdr>
            <w:top w:val="none" w:sz="0" w:space="0" w:color="auto"/>
            <w:left w:val="none" w:sz="0" w:space="0" w:color="auto"/>
            <w:bottom w:val="none" w:sz="0" w:space="0" w:color="auto"/>
            <w:right w:val="none" w:sz="0" w:space="0" w:color="auto"/>
          </w:divBdr>
        </w:div>
      </w:divsChild>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26075563">
      <w:bodyDiv w:val="1"/>
      <w:marLeft w:val="0"/>
      <w:marRight w:val="0"/>
      <w:marTop w:val="0"/>
      <w:marBottom w:val="0"/>
      <w:divBdr>
        <w:top w:val="none" w:sz="0" w:space="0" w:color="auto"/>
        <w:left w:val="none" w:sz="0" w:space="0" w:color="auto"/>
        <w:bottom w:val="none" w:sz="0" w:space="0" w:color="auto"/>
        <w:right w:val="none" w:sz="0" w:space="0" w:color="auto"/>
      </w:divBdr>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33751280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797021710">
          <w:marLeft w:val="0"/>
          <w:marRight w:val="0"/>
          <w:marTop w:val="0"/>
          <w:marBottom w:val="0"/>
          <w:divBdr>
            <w:top w:val="none" w:sz="0" w:space="0" w:color="auto"/>
            <w:left w:val="none" w:sz="0" w:space="0" w:color="auto"/>
            <w:bottom w:val="none" w:sz="0" w:space="0" w:color="auto"/>
            <w:right w:val="none" w:sz="0" w:space="0" w:color="auto"/>
          </w:divBdr>
        </w:div>
      </w:divsChild>
    </w:div>
    <w:div w:id="1497381054">
      <w:bodyDiv w:val="1"/>
      <w:marLeft w:val="0"/>
      <w:marRight w:val="0"/>
      <w:marTop w:val="0"/>
      <w:marBottom w:val="0"/>
      <w:divBdr>
        <w:top w:val="none" w:sz="0" w:space="0" w:color="auto"/>
        <w:left w:val="none" w:sz="0" w:space="0" w:color="auto"/>
        <w:bottom w:val="none" w:sz="0" w:space="0" w:color="auto"/>
        <w:right w:val="none" w:sz="0" w:space="0" w:color="auto"/>
      </w:divBdr>
    </w:div>
    <w:div w:id="1535581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880">
          <w:marLeft w:val="0"/>
          <w:marRight w:val="0"/>
          <w:marTop w:val="0"/>
          <w:marBottom w:val="150"/>
          <w:divBdr>
            <w:top w:val="none" w:sz="0" w:space="0" w:color="auto"/>
            <w:left w:val="none" w:sz="0" w:space="0" w:color="auto"/>
            <w:bottom w:val="none" w:sz="0" w:space="0" w:color="auto"/>
            <w:right w:val="none" w:sz="0" w:space="0" w:color="auto"/>
          </w:divBdr>
        </w:div>
      </w:divsChild>
    </w:div>
    <w:div w:id="1559366183">
      <w:bodyDiv w:val="1"/>
      <w:marLeft w:val="0"/>
      <w:marRight w:val="0"/>
      <w:marTop w:val="0"/>
      <w:marBottom w:val="0"/>
      <w:divBdr>
        <w:top w:val="none" w:sz="0" w:space="0" w:color="auto"/>
        <w:left w:val="none" w:sz="0" w:space="0" w:color="auto"/>
        <w:bottom w:val="none" w:sz="0" w:space="0" w:color="auto"/>
        <w:right w:val="none" w:sz="0" w:space="0" w:color="auto"/>
      </w:divBdr>
    </w:div>
    <w:div w:id="1666204143">
      <w:bodyDiv w:val="1"/>
      <w:marLeft w:val="0"/>
      <w:marRight w:val="0"/>
      <w:marTop w:val="0"/>
      <w:marBottom w:val="0"/>
      <w:divBdr>
        <w:top w:val="none" w:sz="0" w:space="0" w:color="auto"/>
        <w:left w:val="none" w:sz="0" w:space="0" w:color="auto"/>
        <w:bottom w:val="none" w:sz="0" w:space="0" w:color="auto"/>
        <w:right w:val="none" w:sz="0" w:space="0" w:color="auto"/>
      </w:divBdr>
    </w:div>
    <w:div w:id="1688749459">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67849821">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15876577">
      <w:bodyDiv w:val="1"/>
      <w:marLeft w:val="0"/>
      <w:marRight w:val="0"/>
      <w:marTop w:val="0"/>
      <w:marBottom w:val="0"/>
      <w:divBdr>
        <w:top w:val="none" w:sz="0" w:space="0" w:color="auto"/>
        <w:left w:val="none" w:sz="0" w:space="0" w:color="auto"/>
        <w:bottom w:val="none" w:sz="0" w:space="0" w:color="auto"/>
        <w:right w:val="none" w:sz="0" w:space="0" w:color="auto"/>
      </w:divBdr>
    </w:div>
    <w:div w:id="1879121585">
      <w:bodyDiv w:val="1"/>
      <w:marLeft w:val="0"/>
      <w:marRight w:val="0"/>
      <w:marTop w:val="0"/>
      <w:marBottom w:val="0"/>
      <w:divBdr>
        <w:top w:val="none" w:sz="0" w:space="0" w:color="auto"/>
        <w:left w:val="none" w:sz="0" w:space="0" w:color="auto"/>
        <w:bottom w:val="none" w:sz="0" w:space="0" w:color="auto"/>
        <w:right w:val="none" w:sz="0" w:space="0" w:color="auto"/>
      </w:divBdr>
    </w:div>
    <w:div w:id="1949700017">
      <w:bodyDiv w:val="1"/>
      <w:marLeft w:val="0"/>
      <w:marRight w:val="0"/>
      <w:marTop w:val="0"/>
      <w:marBottom w:val="0"/>
      <w:divBdr>
        <w:top w:val="none" w:sz="0" w:space="0" w:color="auto"/>
        <w:left w:val="none" w:sz="0" w:space="0" w:color="auto"/>
        <w:bottom w:val="none" w:sz="0" w:space="0" w:color="auto"/>
        <w:right w:val="none" w:sz="0" w:space="0" w:color="auto"/>
      </w:divBdr>
    </w:div>
    <w:div w:id="1980719465">
      <w:bodyDiv w:val="1"/>
      <w:marLeft w:val="0"/>
      <w:marRight w:val="0"/>
      <w:marTop w:val="0"/>
      <w:marBottom w:val="0"/>
      <w:divBdr>
        <w:top w:val="none" w:sz="0" w:space="0" w:color="auto"/>
        <w:left w:val="none" w:sz="0" w:space="0" w:color="auto"/>
        <w:bottom w:val="none" w:sz="0" w:space="0" w:color="auto"/>
        <w:right w:val="none" w:sz="0" w:space="0" w:color="auto"/>
      </w:divBdr>
    </w:div>
    <w:div w:id="2077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pl.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B38%20%280532%29%20516-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nnpz.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npz.com.ua/index.php/publichna-informaciya" TargetMode="External"/><Relationship Id="rId4" Type="http://schemas.openxmlformats.org/officeDocument/2006/relationships/settings" Target="settings.xml"/><Relationship Id="rId9" Type="http://schemas.openxmlformats.org/officeDocument/2006/relationships/hyperlink" Target="https://nnpz.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A27C-734F-495E-9ED8-B387CBC2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18899</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21553</CharactersWithSpaces>
  <SharedDoc>false</SharedDoc>
  <HLinks>
    <vt:vector size="24" baseType="variant">
      <vt:variant>
        <vt:i4>5701706</vt:i4>
      </vt:variant>
      <vt:variant>
        <vt:i4>9</vt:i4>
      </vt:variant>
      <vt:variant>
        <vt:i4>0</vt:i4>
      </vt:variant>
      <vt:variant>
        <vt:i4>5</vt:i4>
      </vt:variant>
      <vt:variant>
        <vt:lpwstr>tel:%2B38 %280532%29 516-394</vt:lpwstr>
      </vt:variant>
      <vt:variant>
        <vt:lpwstr/>
      </vt:variant>
      <vt:variant>
        <vt:i4>5177394</vt:i4>
      </vt:variant>
      <vt:variant>
        <vt:i4>6</vt:i4>
      </vt:variant>
      <vt:variant>
        <vt:i4>0</vt:i4>
      </vt:variant>
      <vt:variant>
        <vt:i4>5</vt:i4>
      </vt:variant>
      <vt:variant>
        <vt:lpwstr>mailto:kanc01@poe.pl.ua</vt:lpwstr>
      </vt:variant>
      <vt:variant>
        <vt:lpwstr/>
      </vt:variant>
      <vt:variant>
        <vt:i4>3342436</vt:i4>
      </vt:variant>
      <vt:variant>
        <vt:i4>3</vt:i4>
      </vt:variant>
      <vt:variant>
        <vt:i4>0</vt:i4>
      </vt:variant>
      <vt:variant>
        <vt:i4>5</vt:i4>
      </vt:variant>
      <vt:variant>
        <vt:lpwstr>https://www.poe.pl.ua/shareholders/messages/2023-2/</vt:lpwstr>
      </vt:variant>
      <vt:variant>
        <vt:lpwstr/>
      </vt:variant>
      <vt:variant>
        <vt:i4>4128874</vt:i4>
      </vt:variant>
      <vt:variant>
        <vt:i4>0</vt:i4>
      </vt:variant>
      <vt:variant>
        <vt:i4>0</vt:i4>
      </vt:variant>
      <vt:variant>
        <vt:i4>5</vt:i4>
      </vt:variant>
      <vt:variant>
        <vt:lpwstr>https://www.poe.pl.ua/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2023-03-10T15:20:00Z</dcterms:created>
  <dcterms:modified xsi:type="dcterms:W3CDTF">2023-03-31T07:55:00Z</dcterms:modified>
</cp:coreProperties>
</file>