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E676C" w14:textId="77777777" w:rsidR="002D684F" w:rsidRPr="006C3878" w:rsidRDefault="002D684F" w:rsidP="002D684F">
      <w:pPr>
        <w:pStyle w:val="ad"/>
        <w:rPr>
          <w:rStyle w:val="ac"/>
          <w:rFonts w:eastAsiaTheme="majorEastAsia"/>
          <w:b/>
          <w:bCs/>
          <w:lang w:eastAsia="uk-UA"/>
        </w:rPr>
      </w:pPr>
      <w:r w:rsidRPr="006C3878">
        <w:rPr>
          <w:rStyle w:val="ac"/>
          <w:rFonts w:eastAsiaTheme="majorEastAsia"/>
          <w:b/>
          <w:bCs/>
          <w:lang w:eastAsia="uk-UA"/>
        </w:rPr>
        <w:t>ПОВІДОМЛЕННЯ</w:t>
      </w:r>
    </w:p>
    <w:p w14:paraId="35F28562" w14:textId="77777777" w:rsidR="002D684F" w:rsidRPr="006C3878" w:rsidRDefault="002D684F" w:rsidP="002D684F">
      <w:pPr>
        <w:pStyle w:val="ad"/>
        <w:rPr>
          <w:rStyle w:val="ac"/>
          <w:rFonts w:eastAsiaTheme="majorEastAsia"/>
          <w:b/>
          <w:bCs/>
          <w:lang w:val="ru-RU"/>
        </w:rPr>
      </w:pPr>
      <w:r w:rsidRPr="006C3878">
        <w:rPr>
          <w:rStyle w:val="ac"/>
          <w:rFonts w:eastAsiaTheme="majorEastAsia"/>
          <w:b/>
          <w:bCs/>
        </w:rPr>
        <w:t xml:space="preserve">про проведення (скликання) загальних </w:t>
      </w:r>
      <w:r w:rsidRPr="006C3878">
        <w:rPr>
          <w:rStyle w:val="ac"/>
          <w:rFonts w:eastAsiaTheme="majorEastAsia"/>
          <w:b/>
          <w:bCs/>
          <w:lang w:eastAsia="uk-UA"/>
        </w:rPr>
        <w:t xml:space="preserve">зборів акціонерного </w:t>
      </w:r>
      <w:r w:rsidRPr="006C3878">
        <w:rPr>
          <w:rStyle w:val="ac"/>
          <w:rFonts w:eastAsiaTheme="majorEastAsia"/>
          <w:b/>
          <w:bCs/>
        </w:rPr>
        <w:t>товариства</w:t>
      </w:r>
    </w:p>
    <w:p w14:paraId="33F3D0DA" w14:textId="77777777" w:rsidR="002D684F" w:rsidRPr="006C3878" w:rsidRDefault="002D684F" w:rsidP="002D684F">
      <w:pPr>
        <w:pStyle w:val="ad"/>
        <w:rPr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D684F" w14:paraId="58B94048" w14:textId="77777777" w:rsidTr="000F1AA9">
        <w:trPr>
          <w:trHeight w:val="360"/>
        </w:trPr>
        <w:tc>
          <w:tcPr>
            <w:tcW w:w="2972" w:type="dxa"/>
            <w:vAlign w:val="center"/>
          </w:tcPr>
          <w:p w14:paraId="40FD500C" w14:textId="5FA4B4AE" w:rsidR="002D684F" w:rsidRDefault="002D684F" w:rsidP="002D684F">
            <w:pPr>
              <w:jc w:val="center"/>
              <w:rPr>
                <w:lang w:val="ru-RU"/>
              </w:rPr>
            </w:pPr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>1</w:t>
            </w:r>
          </w:p>
        </w:tc>
        <w:tc>
          <w:tcPr>
            <w:tcW w:w="6657" w:type="dxa"/>
            <w:vAlign w:val="center"/>
          </w:tcPr>
          <w:p w14:paraId="50F4C1BD" w14:textId="4CB458D8" w:rsidR="002D684F" w:rsidRDefault="002D684F" w:rsidP="002D684F">
            <w:pPr>
              <w:jc w:val="center"/>
              <w:rPr>
                <w:lang w:val="ru-RU"/>
              </w:rPr>
            </w:pPr>
            <w:r>
              <w:rPr>
                <w:rStyle w:val="af"/>
                <w:rFonts w:eastAsiaTheme="majorEastAsia"/>
                <w:b/>
                <w:bCs/>
              </w:rPr>
              <w:t>2</w:t>
            </w:r>
          </w:p>
        </w:tc>
      </w:tr>
      <w:tr w:rsidR="002D684F" w14:paraId="520D2229" w14:textId="77777777" w:rsidTr="004035A4">
        <w:tc>
          <w:tcPr>
            <w:tcW w:w="2972" w:type="dxa"/>
          </w:tcPr>
          <w:p w14:paraId="55E3F514" w14:textId="3DC123F2" w:rsidR="002D684F" w:rsidRDefault="002D684F" w:rsidP="006C3878">
            <w:pPr>
              <w:rPr>
                <w:lang w:val="ru-RU"/>
              </w:rPr>
            </w:pP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Повне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6657" w:type="dxa"/>
            <w:vAlign w:val="center"/>
          </w:tcPr>
          <w:p w14:paraId="253DE1D3" w14:textId="358CCDB6" w:rsidR="002D684F" w:rsidRDefault="002D684F" w:rsidP="002D684F">
            <w:pPr>
              <w:jc w:val="center"/>
              <w:rPr>
                <w:lang w:val="ru-RU"/>
              </w:rPr>
            </w:pPr>
            <w:r>
              <w:rPr>
                <w:rStyle w:val="af"/>
                <w:rFonts w:eastAsiaTheme="majorEastAsia"/>
                <w:b/>
                <w:bCs/>
              </w:rPr>
              <w:t>АКЦІОНЕРНЕ ТОВАРИСТВО "ХАРКІВСЬКИЙ МАШИНОБУДІВНИЙ ЗАВОД "СВІТЛО ШАХТАРЯ"</w:t>
            </w:r>
          </w:p>
        </w:tc>
      </w:tr>
      <w:tr w:rsidR="002D684F" w14:paraId="6E2AE2BF" w14:textId="77777777" w:rsidTr="004035A4">
        <w:tc>
          <w:tcPr>
            <w:tcW w:w="2972" w:type="dxa"/>
          </w:tcPr>
          <w:p w14:paraId="5CE455CF" w14:textId="75BC8DF0" w:rsidR="002D684F" w:rsidRDefault="002D684F" w:rsidP="006C3878">
            <w:pPr>
              <w:rPr>
                <w:lang w:val="ru-RU"/>
              </w:rPr>
            </w:pPr>
            <w:r>
              <w:rPr>
                <w:rStyle w:val="af"/>
                <w:rFonts w:eastAsiaTheme="majorEastAsia"/>
              </w:rPr>
              <w:t xml:space="preserve">Ідентифікаційний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код </w:t>
            </w:r>
            <w:r>
              <w:rPr>
                <w:rStyle w:val="af"/>
                <w:rFonts w:eastAsiaTheme="majorEastAsia"/>
              </w:rPr>
              <w:t xml:space="preserve">юридичної </w:t>
            </w:r>
            <w:r>
              <w:rPr>
                <w:rStyle w:val="af"/>
                <w:rFonts w:eastAsiaTheme="majorEastAsia"/>
                <w:lang w:val="ru-RU" w:eastAsia="ru-RU"/>
              </w:rPr>
              <w:t>особи</w:t>
            </w:r>
          </w:p>
        </w:tc>
        <w:tc>
          <w:tcPr>
            <w:tcW w:w="6657" w:type="dxa"/>
            <w:vAlign w:val="center"/>
          </w:tcPr>
          <w:p w14:paraId="3EBCDB03" w14:textId="5D9E33AF" w:rsidR="002D684F" w:rsidRDefault="002D684F" w:rsidP="002D684F">
            <w:pPr>
              <w:jc w:val="center"/>
              <w:rPr>
                <w:lang w:val="ru-RU"/>
              </w:rPr>
            </w:pPr>
            <w:r>
              <w:rPr>
                <w:rStyle w:val="af"/>
                <w:rFonts w:eastAsiaTheme="majorEastAsia"/>
                <w:b/>
                <w:bCs/>
              </w:rPr>
              <w:t>00165712</w:t>
            </w:r>
          </w:p>
        </w:tc>
      </w:tr>
      <w:tr w:rsidR="002D684F" w14:paraId="1222D9A6" w14:textId="77777777" w:rsidTr="004035A4">
        <w:tc>
          <w:tcPr>
            <w:tcW w:w="2972" w:type="dxa"/>
          </w:tcPr>
          <w:p w14:paraId="7E499F5C" w14:textId="1931B863" w:rsidR="002D684F" w:rsidRDefault="002D684F" w:rsidP="006C3878">
            <w:pPr>
              <w:rPr>
                <w:lang w:val="ru-RU"/>
              </w:rPr>
            </w:pPr>
            <w:r>
              <w:rPr>
                <w:rStyle w:val="af"/>
                <w:rFonts w:eastAsiaTheme="majorEastAsia"/>
              </w:rPr>
              <w:t>Місцезнаходження</w:t>
            </w:r>
          </w:p>
        </w:tc>
        <w:tc>
          <w:tcPr>
            <w:tcW w:w="6657" w:type="dxa"/>
          </w:tcPr>
          <w:p w14:paraId="237B7274" w14:textId="77777777" w:rsidR="002D684F" w:rsidRDefault="002D684F" w:rsidP="0088714C">
            <w:pPr>
              <w:pStyle w:val="af0"/>
              <w:spacing w:after="0" w:line="240" w:lineRule="auto"/>
              <w:ind w:left="0" w:right="113"/>
            </w:pPr>
            <w:r>
              <w:rPr>
                <w:rStyle w:val="af"/>
                <w:rFonts w:eastAsiaTheme="majorEastAsia"/>
              </w:rPr>
              <w:t>61001, Україна, Харківська область, місто Харків, вулиця</w:t>
            </w:r>
          </w:p>
          <w:p w14:paraId="697394DD" w14:textId="51E2805D" w:rsidR="002D684F" w:rsidRDefault="002D684F" w:rsidP="006C3878">
            <w:pPr>
              <w:rPr>
                <w:lang w:val="ru-RU"/>
              </w:rPr>
            </w:pPr>
            <w:proofErr w:type="spellStart"/>
            <w:r>
              <w:rPr>
                <w:rStyle w:val="af"/>
                <w:rFonts w:eastAsiaTheme="majorEastAsia"/>
              </w:rPr>
              <w:t>Cвітло</w:t>
            </w:r>
            <w:proofErr w:type="spellEnd"/>
            <w:r>
              <w:rPr>
                <w:rStyle w:val="af"/>
                <w:rFonts w:eastAsiaTheme="majorEastAsia"/>
              </w:rPr>
              <w:t xml:space="preserve"> шахтаря, будинок 4/6</w:t>
            </w:r>
          </w:p>
        </w:tc>
      </w:tr>
      <w:tr w:rsidR="002D684F" w14:paraId="43F78160" w14:textId="77777777" w:rsidTr="004035A4">
        <w:tc>
          <w:tcPr>
            <w:tcW w:w="2972" w:type="dxa"/>
          </w:tcPr>
          <w:p w14:paraId="224F6265" w14:textId="1140B472" w:rsidR="002D684F" w:rsidRDefault="002D684F" w:rsidP="006C3878">
            <w:pPr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Дата </w:t>
            </w:r>
            <w:r>
              <w:rPr>
                <w:rStyle w:val="af"/>
                <w:rFonts w:eastAsiaTheme="majorEastAsia"/>
              </w:rPr>
              <w:t xml:space="preserve">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час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проведення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>зборів</w:t>
            </w:r>
          </w:p>
        </w:tc>
        <w:tc>
          <w:tcPr>
            <w:tcW w:w="6657" w:type="dxa"/>
          </w:tcPr>
          <w:p w14:paraId="5A7E8D17" w14:textId="7A57343B" w:rsidR="002D684F" w:rsidRDefault="002D684F" w:rsidP="0088714C">
            <w:pPr>
              <w:pStyle w:val="af0"/>
              <w:spacing w:after="0" w:line="240" w:lineRule="auto"/>
              <w:ind w:left="0" w:right="113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  <w:b/>
                <w:bCs/>
              </w:rPr>
              <w:t xml:space="preserve">30.01.2026 </w:t>
            </w:r>
            <w:r>
              <w:rPr>
                <w:rStyle w:val="af"/>
                <w:rFonts w:eastAsiaTheme="majorEastAsia"/>
              </w:rPr>
              <w:t>- дата проведення дистанційних загальних зборів   (дата завершення голосування)</w:t>
            </w:r>
          </w:p>
        </w:tc>
      </w:tr>
      <w:tr w:rsidR="002D684F" w14:paraId="5CEFA811" w14:textId="77777777" w:rsidTr="004035A4">
        <w:tc>
          <w:tcPr>
            <w:tcW w:w="2972" w:type="dxa"/>
          </w:tcPr>
          <w:p w14:paraId="0213EB3D" w14:textId="7E7BABD3" w:rsidR="002D684F" w:rsidRDefault="002D684F" w:rsidP="006C3878">
            <w:pPr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</w:rPr>
              <w:t xml:space="preserve">Спосіб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проведення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>зборів</w:t>
            </w:r>
          </w:p>
        </w:tc>
        <w:tc>
          <w:tcPr>
            <w:tcW w:w="6657" w:type="dxa"/>
          </w:tcPr>
          <w:p w14:paraId="513442B3" w14:textId="697BA92C" w:rsidR="002D684F" w:rsidRDefault="002D684F" w:rsidP="0088714C">
            <w:pPr>
              <w:pStyle w:val="af0"/>
              <w:spacing w:after="0" w:line="240" w:lineRule="auto"/>
              <w:ind w:left="0" w:right="113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</w:rPr>
              <w:t>опитування (дистанційно)</w:t>
            </w:r>
          </w:p>
        </w:tc>
      </w:tr>
      <w:tr w:rsidR="002D684F" w14:paraId="4D5A70B5" w14:textId="77777777" w:rsidTr="004035A4">
        <w:tc>
          <w:tcPr>
            <w:tcW w:w="2972" w:type="dxa"/>
          </w:tcPr>
          <w:p w14:paraId="1EE40F60" w14:textId="4815F000" w:rsidR="002D684F" w:rsidRDefault="002D684F" w:rsidP="006C3878">
            <w:pPr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Час початку </w:t>
            </w:r>
            <w:r>
              <w:rPr>
                <w:rStyle w:val="af"/>
                <w:rFonts w:eastAsiaTheme="majorEastAsia"/>
              </w:rPr>
              <w:t xml:space="preserve">і закінчення реєстрації акціонерів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для </w:t>
            </w:r>
            <w:r>
              <w:rPr>
                <w:rStyle w:val="af"/>
                <w:rFonts w:eastAsiaTheme="majorEastAsia"/>
              </w:rPr>
              <w:t xml:space="preserve">участі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у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зборах</w:t>
            </w:r>
            <w:proofErr w:type="spellEnd"/>
          </w:p>
        </w:tc>
        <w:tc>
          <w:tcPr>
            <w:tcW w:w="6657" w:type="dxa"/>
          </w:tcPr>
          <w:p w14:paraId="2E2E9D6F" w14:textId="0CA502E0" w:rsidR="002D684F" w:rsidRDefault="002D684F" w:rsidP="0088714C">
            <w:pPr>
              <w:pStyle w:val="af0"/>
              <w:spacing w:after="0" w:line="240" w:lineRule="auto"/>
              <w:ind w:left="0" w:right="113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</w:rPr>
              <w:t>Голосування на позачергових Загальних зборах акціонерів АТ "СВІТЛО ШАХТАРЯ" починається об 11 годині 00 хв дати розміщення Товариством бюлетенів для голосування у вільному для акціонерів доступі та завершується о 18 годині 00 хв 30.01.2026</w:t>
            </w:r>
          </w:p>
        </w:tc>
      </w:tr>
      <w:tr w:rsidR="002D684F" w14:paraId="6B759B4C" w14:textId="77777777" w:rsidTr="004035A4">
        <w:tc>
          <w:tcPr>
            <w:tcW w:w="2972" w:type="dxa"/>
          </w:tcPr>
          <w:p w14:paraId="46371E11" w14:textId="316BFACE" w:rsidR="002D684F" w:rsidRDefault="002D684F" w:rsidP="006C3878">
            <w:pPr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Дата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складення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переліку акціонерів, які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мають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право на участь у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зборах</w:t>
            </w:r>
            <w:proofErr w:type="spellEnd"/>
          </w:p>
        </w:tc>
        <w:tc>
          <w:tcPr>
            <w:tcW w:w="6657" w:type="dxa"/>
            <w:vAlign w:val="center"/>
          </w:tcPr>
          <w:p w14:paraId="4B894053" w14:textId="168189DB" w:rsidR="002D684F" w:rsidRDefault="002D684F" w:rsidP="0088714C">
            <w:pPr>
              <w:pStyle w:val="af0"/>
              <w:spacing w:after="0" w:line="240" w:lineRule="auto"/>
              <w:ind w:left="113" w:right="113"/>
              <w:jc w:val="center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</w:rPr>
              <w:t>27.01.2026</w:t>
            </w:r>
          </w:p>
        </w:tc>
      </w:tr>
      <w:tr w:rsidR="002D684F" w:rsidRPr="00D91F21" w14:paraId="2B49CC3B" w14:textId="77777777" w:rsidTr="004035A4">
        <w:tc>
          <w:tcPr>
            <w:tcW w:w="2972" w:type="dxa"/>
          </w:tcPr>
          <w:p w14:paraId="731244EA" w14:textId="1DBE8038" w:rsidR="002D684F" w:rsidRDefault="002D684F" w:rsidP="006C3878">
            <w:pPr>
              <w:rPr>
                <w:rStyle w:val="af"/>
                <w:rFonts w:eastAsiaTheme="majorEastAsia"/>
                <w:lang w:val="ru-RU" w:eastAsia="ru-RU"/>
              </w:rPr>
            </w:pPr>
            <w:r>
              <w:rPr>
                <w:rStyle w:val="af"/>
                <w:rFonts w:eastAsiaTheme="majorEastAsia"/>
                <w:lang w:val="ru-RU" w:eastAsia="ru-RU"/>
              </w:rPr>
              <w:t>Проект порядку денного</w:t>
            </w:r>
          </w:p>
        </w:tc>
        <w:tc>
          <w:tcPr>
            <w:tcW w:w="6657" w:type="dxa"/>
          </w:tcPr>
          <w:p w14:paraId="3729F9A7" w14:textId="33E6C31B" w:rsidR="00D91F21" w:rsidRDefault="00D91F21" w:rsidP="0088714C">
            <w:pPr>
              <w:pStyle w:val="af0"/>
              <w:numPr>
                <w:ilvl w:val="0"/>
                <w:numId w:val="1"/>
              </w:numPr>
              <w:tabs>
                <w:tab w:val="left" w:pos="197"/>
              </w:tabs>
              <w:spacing w:before="100" w:beforeAutospacing="1" w:after="100" w:afterAutospacing="1" w:line="240" w:lineRule="auto"/>
              <w:ind w:left="113" w:right="113"/>
              <w:rPr>
                <w:rStyle w:val="af"/>
                <w:rFonts w:eastAsiaTheme="majorEastAsia"/>
              </w:rPr>
            </w:pPr>
            <w:r w:rsidRPr="00D91F21">
              <w:rPr>
                <w:rStyle w:val="af"/>
                <w:rFonts w:eastAsiaTheme="majorEastAsia"/>
              </w:rPr>
              <w:t>Про внесення змін до Статуту Товариства.</w:t>
            </w:r>
          </w:p>
          <w:p w14:paraId="317BDD6E" w14:textId="77777777" w:rsidR="00D91F21" w:rsidRPr="00D91F21" w:rsidRDefault="00D91F21" w:rsidP="006C3878">
            <w:pPr>
              <w:pStyle w:val="af0"/>
              <w:numPr>
                <w:ilvl w:val="0"/>
                <w:numId w:val="1"/>
              </w:numPr>
              <w:tabs>
                <w:tab w:val="left" w:pos="197"/>
              </w:tabs>
              <w:spacing w:before="100" w:beforeAutospacing="1" w:after="60" w:afterAutospacing="1" w:line="240" w:lineRule="auto"/>
              <w:ind w:left="0" w:right="113"/>
              <w:rPr>
                <w:rStyle w:val="af"/>
              </w:rPr>
            </w:pPr>
            <w:r w:rsidRPr="00D91F21">
              <w:rPr>
                <w:rStyle w:val="af"/>
                <w:rFonts w:eastAsiaTheme="majorEastAsia"/>
              </w:rPr>
              <w:t>Про дострокове припинення повноважень членів Наглядової ради Товариства.</w:t>
            </w:r>
          </w:p>
          <w:p w14:paraId="628223B8" w14:textId="77777777" w:rsidR="00D91F21" w:rsidRPr="00D91F21" w:rsidRDefault="00D91F21" w:rsidP="006C3878">
            <w:pPr>
              <w:pStyle w:val="af0"/>
              <w:numPr>
                <w:ilvl w:val="0"/>
                <w:numId w:val="1"/>
              </w:numPr>
              <w:tabs>
                <w:tab w:val="left" w:pos="197"/>
              </w:tabs>
              <w:spacing w:before="100" w:beforeAutospacing="1" w:after="60" w:afterAutospacing="1" w:line="240" w:lineRule="auto"/>
              <w:ind w:left="0" w:right="113"/>
              <w:rPr>
                <w:rStyle w:val="af"/>
              </w:rPr>
            </w:pPr>
            <w:r w:rsidRPr="00D91F21">
              <w:rPr>
                <w:rStyle w:val="af"/>
                <w:rFonts w:eastAsiaTheme="majorEastAsia"/>
              </w:rPr>
              <w:t>Про обрання нового складу Наглядової ради Товариства.</w:t>
            </w:r>
          </w:p>
          <w:p w14:paraId="4FD7971D" w14:textId="3D701FEC" w:rsidR="00D91F21" w:rsidRDefault="00D91F21" w:rsidP="00857407">
            <w:pPr>
              <w:pStyle w:val="af0"/>
              <w:numPr>
                <w:ilvl w:val="0"/>
                <w:numId w:val="1"/>
              </w:numPr>
              <w:tabs>
                <w:tab w:val="left" w:pos="197"/>
              </w:tabs>
              <w:spacing w:before="100" w:beforeAutospacing="1" w:after="100" w:afterAutospacing="1" w:line="240" w:lineRule="auto"/>
              <w:ind w:left="0" w:right="113"/>
            </w:pPr>
            <w:r>
              <w:rPr>
                <w:rStyle w:val="af"/>
              </w:rPr>
              <w:t xml:space="preserve"> </w:t>
            </w:r>
            <w:r w:rsidRPr="00D91F21">
              <w:rPr>
                <w:rStyle w:val="af"/>
                <w:rFonts w:eastAsiaTheme="majorEastAsia"/>
              </w:rPr>
              <w:t>Про затвердження умов цивільно-правових договорів, що укладатимуться із членами Наглядової ради Товариства, встановлення розміру їх винагороди та обрання особи, уповноваженої</w:t>
            </w:r>
            <w:r w:rsidR="00857407">
              <w:rPr>
                <w:rStyle w:val="af"/>
                <w:rFonts w:eastAsiaTheme="majorEastAsia"/>
              </w:rPr>
              <w:t xml:space="preserve"> </w:t>
            </w:r>
            <w:r w:rsidRPr="00D91F21">
              <w:rPr>
                <w:rStyle w:val="af"/>
                <w:rFonts w:eastAsiaTheme="majorEastAsia"/>
              </w:rPr>
              <w:t>на підписання</w:t>
            </w:r>
            <w:r w:rsidR="00857407">
              <w:rPr>
                <w:rStyle w:val="af"/>
                <w:rFonts w:eastAsiaTheme="majorEastAsia"/>
              </w:rPr>
              <w:t xml:space="preserve"> </w:t>
            </w:r>
            <w:r w:rsidRPr="00D91F21">
              <w:rPr>
                <w:rStyle w:val="af"/>
                <w:rFonts w:eastAsiaTheme="majorEastAsia"/>
              </w:rPr>
              <w:t>договорів</w:t>
            </w:r>
            <w:r w:rsidR="00857407">
              <w:rPr>
                <w:rStyle w:val="af"/>
                <w:rFonts w:eastAsiaTheme="majorEastAsia"/>
              </w:rPr>
              <w:t xml:space="preserve"> </w:t>
            </w:r>
            <w:r w:rsidRPr="00D91F21">
              <w:rPr>
                <w:rStyle w:val="af"/>
                <w:rFonts w:eastAsiaTheme="majorEastAsia"/>
              </w:rPr>
              <w:t>із</w:t>
            </w:r>
            <w:r w:rsidR="00857407">
              <w:rPr>
                <w:rStyle w:val="af"/>
                <w:rFonts w:eastAsiaTheme="majorEastAsia"/>
              </w:rPr>
              <w:t xml:space="preserve"> </w:t>
            </w:r>
            <w:r w:rsidRPr="00D91F21">
              <w:rPr>
                <w:rStyle w:val="af"/>
                <w:rFonts w:eastAsiaTheme="majorEastAsia"/>
              </w:rPr>
              <w:t>членами Наглядової ради від імені Товариства.</w:t>
            </w:r>
          </w:p>
          <w:p w14:paraId="1CCD16E5" w14:textId="77777777" w:rsidR="00D91F21" w:rsidRDefault="00D91F21" w:rsidP="00857407">
            <w:pPr>
              <w:pStyle w:val="af0"/>
              <w:spacing w:after="60" w:line="240" w:lineRule="auto"/>
              <w:ind w:left="0" w:right="113"/>
            </w:pPr>
            <w:r>
              <w:rPr>
                <w:rStyle w:val="af"/>
                <w:rFonts w:eastAsiaTheme="majorEastAsia"/>
              </w:rPr>
              <w:t>Наявність взаємозв’язку визначено між такими питаннями проекту порядку денного Загальних зборів:</w:t>
            </w:r>
          </w:p>
          <w:p w14:paraId="15817A38" w14:textId="11856A9E" w:rsidR="00857407" w:rsidRDefault="00D91F21" w:rsidP="00857407">
            <w:pPr>
              <w:pStyle w:val="af0"/>
              <w:numPr>
                <w:ilvl w:val="0"/>
                <w:numId w:val="3"/>
              </w:numPr>
              <w:tabs>
                <w:tab w:val="left" w:pos="715"/>
              </w:tabs>
              <w:spacing w:after="0" w:line="240" w:lineRule="auto"/>
              <w:ind w:left="587" w:right="113"/>
              <w:rPr>
                <w:rStyle w:val="af"/>
                <w:rFonts w:eastAsiaTheme="majorEastAsia"/>
              </w:rPr>
            </w:pPr>
            <w:r w:rsidRPr="00857407">
              <w:rPr>
                <w:rStyle w:val="af"/>
                <w:rFonts w:eastAsiaTheme="majorEastAsia"/>
              </w:rPr>
              <w:t>питання №1, питання №2, питання №3 та питання №4. Підрахунок голосів та прийняття рішення з питання порядку денного №2, питання №3 та питання №4 неможливі (Лічильна комісія не здійснює підрахунок голосів з зазначеного питання) у разі неприйняття рішення з питання порядку денного №1.</w:t>
            </w:r>
          </w:p>
          <w:p w14:paraId="7AA960F8" w14:textId="4657E69F" w:rsidR="002D684F" w:rsidRPr="00857407" w:rsidRDefault="00D91F21" w:rsidP="00857407">
            <w:pPr>
              <w:pStyle w:val="af0"/>
              <w:numPr>
                <w:ilvl w:val="0"/>
                <w:numId w:val="3"/>
              </w:numPr>
              <w:tabs>
                <w:tab w:val="left" w:pos="715"/>
              </w:tabs>
              <w:spacing w:after="0" w:line="240" w:lineRule="auto"/>
              <w:ind w:left="587" w:right="113"/>
              <w:rPr>
                <w:rStyle w:val="af"/>
                <w:rFonts w:eastAsiaTheme="majorEastAsia"/>
              </w:rPr>
            </w:pPr>
            <w:r w:rsidRPr="00857407">
              <w:rPr>
                <w:rStyle w:val="af"/>
                <w:rFonts w:eastAsiaTheme="majorEastAsia"/>
              </w:rPr>
              <w:t>питання №2, питання №3 та питання №4. Підрахунок голосів та прийняття рішення з питання порядку денного №3 та питання №4 неможливі (Лічильна комісія не здійснює підрахунок голосів з зазначеного питання) у разі неприйняття рішення з питання порядку денного №2.</w:t>
            </w:r>
          </w:p>
          <w:p w14:paraId="1EEAA85D" w14:textId="4EFA147C" w:rsidR="00D91F21" w:rsidRDefault="00D91F21" w:rsidP="00857407">
            <w:pPr>
              <w:pStyle w:val="af0"/>
              <w:numPr>
                <w:ilvl w:val="0"/>
                <w:numId w:val="3"/>
              </w:numPr>
              <w:spacing w:after="0" w:line="240" w:lineRule="auto"/>
              <w:ind w:left="587" w:right="113"/>
              <w:rPr>
                <w:rStyle w:val="af"/>
                <w:rFonts w:eastAsiaTheme="majorEastAsia"/>
              </w:rPr>
            </w:pPr>
            <w:r w:rsidRPr="004155D1">
              <w:rPr>
                <w:rStyle w:val="af"/>
                <w:rFonts w:eastAsiaTheme="majorEastAsia"/>
                <w:lang w:eastAsia="ru-RU"/>
              </w:rPr>
              <w:t xml:space="preserve">питання №3 та питання №4. </w:t>
            </w:r>
            <w:r>
              <w:rPr>
                <w:rStyle w:val="af"/>
                <w:rFonts w:eastAsiaTheme="majorEastAsia"/>
              </w:rPr>
              <w:t xml:space="preserve">Підрахунок голосів </w:t>
            </w:r>
            <w:r w:rsidRPr="004155D1">
              <w:rPr>
                <w:rStyle w:val="af"/>
                <w:rFonts w:eastAsiaTheme="majorEastAsia"/>
                <w:lang w:eastAsia="ru-RU"/>
              </w:rPr>
              <w:t>та</w:t>
            </w:r>
            <w:r>
              <w:rPr>
                <w:rStyle w:val="af"/>
                <w:rFonts w:eastAsiaTheme="majorEastAsia"/>
                <w:lang w:eastAsia="ru-RU"/>
              </w:rPr>
              <w:t xml:space="preserve"> </w:t>
            </w:r>
            <w:r w:rsidRPr="004155D1">
              <w:rPr>
                <w:rStyle w:val="af"/>
                <w:rFonts w:eastAsiaTheme="majorEastAsia"/>
                <w:lang w:eastAsia="ru-RU"/>
              </w:rPr>
              <w:t xml:space="preserve">прийняття </w:t>
            </w:r>
            <w:r>
              <w:rPr>
                <w:rStyle w:val="af"/>
                <w:rFonts w:eastAsiaTheme="majorEastAsia"/>
              </w:rPr>
              <w:t xml:space="preserve">рішення </w:t>
            </w:r>
            <w:r w:rsidRPr="004155D1">
              <w:rPr>
                <w:rStyle w:val="af"/>
                <w:rFonts w:eastAsiaTheme="majorEastAsia"/>
                <w:lang w:eastAsia="ru-RU"/>
              </w:rPr>
              <w:t xml:space="preserve">з питання порядку денного №4 </w:t>
            </w:r>
            <w:r>
              <w:rPr>
                <w:rStyle w:val="af"/>
                <w:rFonts w:eastAsiaTheme="majorEastAsia"/>
              </w:rPr>
              <w:t xml:space="preserve">неможливі (Лічильна комісія </w:t>
            </w:r>
            <w:r w:rsidRPr="004155D1">
              <w:rPr>
                <w:rStyle w:val="af"/>
                <w:rFonts w:eastAsiaTheme="majorEastAsia"/>
                <w:lang w:eastAsia="ru-RU"/>
              </w:rPr>
              <w:t xml:space="preserve">не </w:t>
            </w:r>
            <w:r>
              <w:rPr>
                <w:rStyle w:val="af"/>
                <w:rFonts w:eastAsiaTheme="majorEastAsia"/>
              </w:rPr>
              <w:t xml:space="preserve">здійснює підрахунок голосів </w:t>
            </w:r>
            <w:r w:rsidRPr="004155D1">
              <w:rPr>
                <w:rStyle w:val="af"/>
                <w:rFonts w:eastAsiaTheme="majorEastAsia"/>
                <w:lang w:eastAsia="ru-RU"/>
              </w:rPr>
              <w:t xml:space="preserve">з зазначеного питання) у </w:t>
            </w:r>
            <w:r>
              <w:rPr>
                <w:rStyle w:val="af"/>
                <w:rFonts w:eastAsiaTheme="majorEastAsia"/>
              </w:rPr>
              <w:t xml:space="preserve">разі </w:t>
            </w:r>
            <w:r w:rsidRPr="004155D1">
              <w:rPr>
                <w:rStyle w:val="af"/>
                <w:rFonts w:eastAsiaTheme="majorEastAsia"/>
                <w:lang w:eastAsia="ru-RU"/>
              </w:rPr>
              <w:t xml:space="preserve">неприйняття </w:t>
            </w:r>
            <w:r>
              <w:rPr>
                <w:rStyle w:val="af"/>
                <w:rFonts w:eastAsiaTheme="majorEastAsia"/>
              </w:rPr>
              <w:t xml:space="preserve">рішення </w:t>
            </w:r>
            <w:r w:rsidRPr="004155D1">
              <w:rPr>
                <w:rStyle w:val="af"/>
                <w:rFonts w:eastAsiaTheme="majorEastAsia"/>
                <w:lang w:eastAsia="ru-RU"/>
              </w:rPr>
              <w:t>з питання порядку денного №3.</w:t>
            </w:r>
          </w:p>
        </w:tc>
      </w:tr>
      <w:tr w:rsidR="000246EF" w:rsidRPr="00D91F21" w14:paraId="6520EC1C" w14:textId="77777777" w:rsidTr="004035A4">
        <w:trPr>
          <w:trHeight w:val="75"/>
        </w:trPr>
        <w:tc>
          <w:tcPr>
            <w:tcW w:w="2972" w:type="dxa"/>
            <w:vMerge w:val="restart"/>
          </w:tcPr>
          <w:p w14:paraId="6C8AE661" w14:textId="05995B89" w:rsidR="000246EF" w:rsidRDefault="000246EF" w:rsidP="006C3878">
            <w:pPr>
              <w:rPr>
                <w:rStyle w:val="af"/>
                <w:rFonts w:eastAsiaTheme="majorEastAsia"/>
                <w:lang w:val="ru-RU" w:eastAsia="ru-RU"/>
              </w:rPr>
            </w:pPr>
            <w:r>
              <w:rPr>
                <w:rStyle w:val="af"/>
                <w:rFonts w:eastAsiaTheme="majorEastAsia"/>
              </w:rPr>
              <w:lastRenderedPageBreak/>
              <w:t>Проекти рішень (крім кумулятивного голосування) з кожного питання, включеного до проекту порядку денного</w:t>
            </w:r>
          </w:p>
        </w:tc>
        <w:tc>
          <w:tcPr>
            <w:tcW w:w="6657" w:type="dxa"/>
          </w:tcPr>
          <w:p w14:paraId="08A61E64" w14:textId="77777777" w:rsidR="000246EF" w:rsidRDefault="000246EF" w:rsidP="00A31DEB">
            <w:pPr>
              <w:pStyle w:val="af0"/>
              <w:spacing w:before="100" w:beforeAutospacing="1" w:after="100" w:afterAutospacing="1" w:line="240" w:lineRule="auto"/>
              <w:ind w:left="0" w:right="113"/>
            </w:pPr>
            <w:proofErr w:type="spellStart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>Питання</w:t>
            </w:r>
            <w:proofErr w:type="spellEnd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 проекту порядку денного № 1:</w:t>
            </w:r>
          </w:p>
          <w:p w14:paraId="67E88CBC" w14:textId="77777777" w:rsidR="000246EF" w:rsidRDefault="000246EF" w:rsidP="00A31DEB">
            <w:pPr>
              <w:pStyle w:val="af0"/>
              <w:spacing w:before="100" w:beforeAutospacing="1" w:after="100" w:afterAutospacing="1" w:line="240" w:lineRule="auto"/>
              <w:ind w:left="0" w:right="113"/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Про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внесення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змін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до Статуту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>.</w:t>
            </w:r>
          </w:p>
          <w:p w14:paraId="5F6C0128" w14:textId="77777777" w:rsidR="000246EF" w:rsidRDefault="000246EF" w:rsidP="00A31DEB">
            <w:pPr>
              <w:pStyle w:val="af0"/>
              <w:spacing w:before="100" w:beforeAutospacing="1" w:after="100" w:afterAutospacing="1" w:line="240" w:lineRule="auto"/>
              <w:ind w:left="0" w:right="113"/>
            </w:pPr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Проект </w:t>
            </w:r>
            <w:r>
              <w:rPr>
                <w:rStyle w:val="af"/>
                <w:rFonts w:eastAsiaTheme="majorEastAsia"/>
                <w:b/>
                <w:bCs/>
              </w:rPr>
              <w:t xml:space="preserve">рішення </w:t>
            </w:r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з </w:t>
            </w:r>
            <w:proofErr w:type="spellStart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>питання</w:t>
            </w:r>
            <w:proofErr w:type="spellEnd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 № 1 проекту порядку денного:</w:t>
            </w:r>
          </w:p>
          <w:p w14:paraId="25898AB6" w14:textId="77777777" w:rsidR="004035A4" w:rsidRPr="004035A4" w:rsidRDefault="000246EF" w:rsidP="004035A4">
            <w:pPr>
              <w:pStyle w:val="af0"/>
              <w:numPr>
                <w:ilvl w:val="1"/>
                <w:numId w:val="4"/>
              </w:numPr>
              <w:tabs>
                <w:tab w:val="left" w:pos="563"/>
              </w:tabs>
              <w:spacing w:before="100" w:beforeAutospacing="1" w:after="100" w:afterAutospacing="1" w:line="266" w:lineRule="auto"/>
              <w:ind w:left="113" w:right="113" w:firstLine="20"/>
              <w:jc w:val="both"/>
              <w:rPr>
                <w:rStyle w:val="af"/>
                <w:sz w:val="22"/>
                <w:szCs w:val="22"/>
              </w:rPr>
            </w:pPr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Внести </w:t>
            </w:r>
            <w:r w:rsidRPr="004035A4">
              <w:rPr>
                <w:rStyle w:val="af"/>
                <w:rFonts w:eastAsiaTheme="majorEastAsia"/>
              </w:rPr>
              <w:t xml:space="preserve">зміни </w:t>
            </w:r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до Статуту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шляхом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викладення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його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у </w:t>
            </w:r>
            <w:r w:rsidRPr="004035A4">
              <w:rPr>
                <w:rStyle w:val="af"/>
                <w:rFonts w:eastAsiaTheme="majorEastAsia"/>
              </w:rPr>
              <w:t>новій редакції.</w:t>
            </w:r>
          </w:p>
          <w:p w14:paraId="5AD22621" w14:textId="721833D6" w:rsidR="004035A4" w:rsidRPr="004035A4" w:rsidRDefault="000246EF" w:rsidP="004035A4">
            <w:pPr>
              <w:pStyle w:val="af0"/>
              <w:numPr>
                <w:ilvl w:val="1"/>
                <w:numId w:val="4"/>
              </w:numPr>
              <w:tabs>
                <w:tab w:val="left" w:pos="563"/>
              </w:tabs>
              <w:spacing w:before="100" w:beforeAutospacing="1" w:after="100" w:afterAutospacing="1" w:line="266" w:lineRule="auto"/>
              <w:ind w:left="113" w:right="113" w:firstLine="20"/>
              <w:jc w:val="both"/>
              <w:rPr>
                <w:rStyle w:val="af"/>
                <w:sz w:val="22"/>
                <w:szCs w:val="22"/>
              </w:rPr>
            </w:pP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Встановити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що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нова </w:t>
            </w:r>
            <w:r w:rsidRPr="004035A4">
              <w:rPr>
                <w:rStyle w:val="af"/>
                <w:rFonts w:eastAsiaTheme="majorEastAsia"/>
              </w:rPr>
              <w:t xml:space="preserve">редакція </w:t>
            </w:r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Статуту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Pr="004035A4">
              <w:rPr>
                <w:rStyle w:val="af"/>
                <w:rFonts w:eastAsiaTheme="majorEastAsia"/>
              </w:rPr>
              <w:t xml:space="preserve">набирає чинності </w:t>
            </w:r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з дня </w:t>
            </w:r>
            <w:r w:rsidRPr="004035A4">
              <w:rPr>
                <w:rStyle w:val="af"/>
                <w:rFonts w:eastAsiaTheme="majorEastAsia"/>
              </w:rPr>
              <w:t>її державної реєстрації</w:t>
            </w:r>
            <w:r w:rsidRPr="004035A4">
              <w:rPr>
                <w:rStyle w:val="af"/>
                <w:rFonts w:eastAsiaTheme="majorEastAsia"/>
                <w:sz w:val="22"/>
                <w:szCs w:val="22"/>
              </w:rPr>
              <w:t>.</w:t>
            </w:r>
          </w:p>
          <w:p w14:paraId="74732BB0" w14:textId="77777777" w:rsidR="004035A4" w:rsidRPr="004035A4" w:rsidRDefault="000246EF" w:rsidP="004035A4">
            <w:pPr>
              <w:pStyle w:val="af0"/>
              <w:numPr>
                <w:ilvl w:val="1"/>
                <w:numId w:val="4"/>
              </w:numPr>
              <w:tabs>
                <w:tab w:val="left" w:pos="563"/>
              </w:tabs>
              <w:spacing w:before="100" w:beforeAutospacing="1" w:after="100" w:afterAutospacing="1" w:line="266" w:lineRule="auto"/>
              <w:ind w:left="113" w:right="113" w:firstLine="20"/>
              <w:jc w:val="both"/>
              <w:rPr>
                <w:rStyle w:val="af"/>
                <w:rFonts w:eastAsiaTheme="majorEastAsia"/>
              </w:rPr>
            </w:pP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Доручити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Pr="004035A4">
              <w:rPr>
                <w:rStyle w:val="af"/>
                <w:rFonts w:eastAsiaTheme="majorEastAsia"/>
              </w:rPr>
              <w:t xml:space="preserve">Голові </w:t>
            </w:r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та Секретарю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цих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Pr="004035A4">
              <w:rPr>
                <w:rStyle w:val="af"/>
                <w:rFonts w:eastAsiaTheme="majorEastAsia"/>
              </w:rPr>
              <w:t xml:space="preserve">зборів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Pr="004035A4">
              <w:rPr>
                <w:rStyle w:val="af"/>
                <w:rFonts w:eastAsiaTheme="majorEastAsia"/>
              </w:rPr>
              <w:t xml:space="preserve">підписати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нову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Pr="004035A4">
              <w:rPr>
                <w:rStyle w:val="af"/>
                <w:rFonts w:eastAsiaTheme="majorEastAsia"/>
              </w:rPr>
              <w:t xml:space="preserve">редакцію </w:t>
            </w:r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Статуту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що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затверджена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цими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Загальними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зборами</w:t>
            </w:r>
            <w:proofErr w:type="spellEnd"/>
            <w:r w:rsidRPr="004035A4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4035A4"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 w:rsidRPr="004035A4">
              <w:rPr>
                <w:rStyle w:val="af"/>
                <w:rFonts w:ascii="Calibri" w:eastAsia="Calibri" w:hAnsi="Calibri" w:cs="Calibri"/>
                <w:sz w:val="22"/>
                <w:szCs w:val="22"/>
                <w:lang w:val="ru-RU" w:eastAsia="ru-RU"/>
              </w:rPr>
              <w:t>.</w:t>
            </w:r>
          </w:p>
          <w:p w14:paraId="27B4FB7F" w14:textId="5B477456" w:rsidR="000246EF" w:rsidRDefault="000246EF" w:rsidP="004035A4">
            <w:pPr>
              <w:pStyle w:val="af0"/>
              <w:numPr>
                <w:ilvl w:val="1"/>
                <w:numId w:val="4"/>
              </w:numPr>
              <w:tabs>
                <w:tab w:val="left" w:pos="563"/>
              </w:tabs>
              <w:spacing w:before="100" w:beforeAutospacing="1" w:after="100" w:afterAutospacing="1" w:line="266" w:lineRule="auto"/>
              <w:ind w:left="113" w:right="113" w:firstLine="20"/>
              <w:jc w:val="both"/>
              <w:rPr>
                <w:rStyle w:val="af"/>
                <w:rFonts w:eastAsiaTheme="majorEastAsia"/>
              </w:rPr>
            </w:pP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Уповноважити</w:t>
            </w:r>
            <w:proofErr w:type="spellEnd"/>
            <w:r w:rsidRPr="00B4671F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Виконавчий</w:t>
            </w:r>
            <w:proofErr w:type="spellEnd"/>
            <w:r w:rsidRPr="00B4671F">
              <w:rPr>
                <w:rStyle w:val="af"/>
                <w:rFonts w:eastAsiaTheme="majorEastAsia"/>
                <w:lang w:val="ru-RU" w:eastAsia="ru-RU"/>
              </w:rPr>
              <w:t xml:space="preserve"> орган </w:t>
            </w: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 w:rsidRPr="00B4671F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самостійно </w:t>
            </w: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або</w:t>
            </w:r>
            <w:proofErr w:type="spellEnd"/>
            <w:r w:rsidR="004035A4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доручивши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це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іншим </w:t>
            </w:r>
            <w:r w:rsidRPr="00B4671F">
              <w:rPr>
                <w:rStyle w:val="af"/>
                <w:rFonts w:eastAsiaTheme="majorEastAsia"/>
                <w:lang w:val="ru-RU" w:eastAsia="ru-RU"/>
              </w:rPr>
              <w:t>особам,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Pr="00B4671F">
              <w:rPr>
                <w:rStyle w:val="af"/>
                <w:rFonts w:eastAsiaTheme="majorEastAsia"/>
                <w:lang w:val="ru-RU" w:eastAsia="ru-RU"/>
              </w:rPr>
              <w:t>у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Pr="00B4671F">
              <w:rPr>
                <w:rStyle w:val="af"/>
                <w:rFonts w:eastAsiaTheme="majorEastAsia"/>
                <w:lang w:val="ru-RU" w:eastAsia="ru-RU"/>
              </w:rPr>
              <w:t>порядку,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встановленому</w:t>
            </w:r>
            <w:proofErr w:type="spellEnd"/>
            <w:r w:rsidRPr="00B4671F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законодавством</w:t>
            </w:r>
            <w:proofErr w:type="spellEnd"/>
            <w:r w:rsidRPr="00B4671F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України, </w:t>
            </w: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забезпечити</w:t>
            </w:r>
            <w:proofErr w:type="spellEnd"/>
            <w:r w:rsidRPr="00B4671F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здійснення державної реєстрації нової редакції </w:t>
            </w:r>
            <w:r w:rsidRPr="00B4671F">
              <w:rPr>
                <w:rStyle w:val="af"/>
                <w:rFonts w:eastAsiaTheme="majorEastAsia"/>
                <w:lang w:val="ru-RU" w:eastAsia="ru-RU"/>
              </w:rPr>
              <w:t xml:space="preserve">Статуту </w:t>
            </w: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 w:rsidRPr="00B4671F"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r>
              <w:rPr>
                <w:rStyle w:val="af"/>
                <w:rFonts w:eastAsiaTheme="majorEastAsia"/>
              </w:rPr>
              <w:t xml:space="preserve">затвердженої </w:t>
            </w: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цими</w:t>
            </w:r>
            <w:proofErr w:type="spellEnd"/>
            <w:r w:rsidRPr="00B4671F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Загальними</w:t>
            </w:r>
            <w:proofErr w:type="spellEnd"/>
            <w:r w:rsidRPr="00B4671F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зборами</w:t>
            </w:r>
            <w:proofErr w:type="spellEnd"/>
            <w:r w:rsidRPr="00B4671F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Pr="00B4671F"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 w:rsidRPr="00B4671F">
              <w:rPr>
                <w:rStyle w:val="af"/>
                <w:rFonts w:eastAsiaTheme="majorEastAsia"/>
                <w:lang w:val="ru-RU" w:eastAsia="ru-RU"/>
              </w:rPr>
              <w:t>.</w:t>
            </w:r>
          </w:p>
        </w:tc>
      </w:tr>
      <w:tr w:rsidR="000246EF" w:rsidRPr="00D91F21" w14:paraId="2E725319" w14:textId="77777777" w:rsidTr="004035A4">
        <w:trPr>
          <w:trHeight w:val="75"/>
        </w:trPr>
        <w:tc>
          <w:tcPr>
            <w:tcW w:w="2972" w:type="dxa"/>
            <w:vMerge/>
            <w:vAlign w:val="center"/>
          </w:tcPr>
          <w:p w14:paraId="3BA6CE8D" w14:textId="77777777" w:rsidR="000246EF" w:rsidRDefault="000246EF" w:rsidP="002D684F">
            <w:pPr>
              <w:jc w:val="center"/>
              <w:rPr>
                <w:rStyle w:val="af"/>
                <w:rFonts w:eastAsiaTheme="majorEastAsia"/>
                <w:lang w:val="ru-RU" w:eastAsia="ru-RU"/>
              </w:rPr>
            </w:pPr>
          </w:p>
        </w:tc>
        <w:tc>
          <w:tcPr>
            <w:tcW w:w="6657" w:type="dxa"/>
          </w:tcPr>
          <w:p w14:paraId="0775171E" w14:textId="77777777" w:rsidR="000246EF" w:rsidRDefault="000246EF" w:rsidP="00A31DEB">
            <w:pPr>
              <w:pStyle w:val="af0"/>
              <w:spacing w:before="100" w:beforeAutospacing="1" w:after="0" w:line="266" w:lineRule="auto"/>
              <w:ind w:left="0" w:right="113"/>
            </w:pPr>
            <w:proofErr w:type="spellStart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>Питання</w:t>
            </w:r>
            <w:proofErr w:type="spellEnd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 проекту порядку денного № 2:</w:t>
            </w:r>
          </w:p>
          <w:p w14:paraId="32049924" w14:textId="77777777" w:rsidR="000246EF" w:rsidRDefault="000246EF" w:rsidP="00A31DEB">
            <w:pPr>
              <w:pStyle w:val="af0"/>
              <w:spacing w:after="40"/>
              <w:ind w:left="0" w:right="113"/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Про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дострокове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припинення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повноважень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членів Наглядової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ради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>.</w:t>
            </w:r>
          </w:p>
          <w:p w14:paraId="7573B93D" w14:textId="77777777" w:rsidR="000246EF" w:rsidRDefault="000246EF" w:rsidP="00A31DEB">
            <w:pPr>
              <w:pStyle w:val="af0"/>
              <w:spacing w:before="100" w:beforeAutospacing="1" w:after="100" w:afterAutospacing="1" w:line="266" w:lineRule="auto"/>
              <w:ind w:left="0" w:right="113"/>
            </w:pPr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Проект </w:t>
            </w:r>
            <w:r>
              <w:rPr>
                <w:rStyle w:val="af"/>
                <w:rFonts w:eastAsiaTheme="majorEastAsia"/>
                <w:b/>
                <w:bCs/>
              </w:rPr>
              <w:t xml:space="preserve">рішення </w:t>
            </w:r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з </w:t>
            </w:r>
            <w:proofErr w:type="spellStart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>питання</w:t>
            </w:r>
            <w:proofErr w:type="spellEnd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 № 2 проекту порядку денного:</w:t>
            </w:r>
          </w:p>
          <w:p w14:paraId="094EC899" w14:textId="1BD8ADCC" w:rsidR="000246EF" w:rsidRDefault="00A31DEB" w:rsidP="00A31DEB">
            <w:pPr>
              <w:pStyle w:val="af0"/>
              <w:tabs>
                <w:tab w:val="left" w:pos="197"/>
              </w:tabs>
              <w:spacing w:before="100" w:beforeAutospacing="1" w:after="100" w:afterAutospacing="1" w:line="266" w:lineRule="auto"/>
              <w:ind w:left="113" w:right="113"/>
              <w:jc w:val="both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2.1. </w:t>
            </w:r>
            <w:proofErr w:type="spellStart"/>
            <w:r w:rsidR="000246EF">
              <w:rPr>
                <w:rStyle w:val="af"/>
                <w:rFonts w:eastAsiaTheme="majorEastAsia"/>
                <w:lang w:val="ru-RU" w:eastAsia="ru-RU"/>
              </w:rPr>
              <w:t>Достроково</w:t>
            </w:r>
            <w:proofErr w:type="spellEnd"/>
            <w:r w:rsidR="000246EF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="000246EF">
              <w:rPr>
                <w:rStyle w:val="af"/>
                <w:rFonts w:eastAsiaTheme="majorEastAsia"/>
                <w:lang w:val="ru-RU" w:eastAsia="ru-RU"/>
              </w:rPr>
              <w:t>припинити</w:t>
            </w:r>
            <w:proofErr w:type="spellEnd"/>
            <w:r w:rsidR="000246EF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="000246EF">
              <w:rPr>
                <w:rStyle w:val="af"/>
                <w:rFonts w:eastAsiaTheme="majorEastAsia"/>
                <w:lang w:val="ru-RU" w:eastAsia="ru-RU"/>
              </w:rPr>
              <w:t>повноваження</w:t>
            </w:r>
            <w:proofErr w:type="spellEnd"/>
            <w:r w:rsidR="000246EF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="000246EF">
              <w:rPr>
                <w:rStyle w:val="af"/>
                <w:rFonts w:eastAsiaTheme="majorEastAsia"/>
              </w:rPr>
              <w:t xml:space="preserve">членів Наглядової </w:t>
            </w:r>
            <w:r w:rsidR="000246EF">
              <w:rPr>
                <w:rStyle w:val="af"/>
                <w:rFonts w:eastAsiaTheme="majorEastAsia"/>
                <w:lang w:val="ru-RU" w:eastAsia="ru-RU"/>
              </w:rPr>
              <w:t xml:space="preserve">ради </w:t>
            </w:r>
            <w:proofErr w:type="spellStart"/>
            <w:r w:rsidR="000246EF"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 w:rsidR="000246EF">
              <w:rPr>
                <w:rStyle w:val="af"/>
                <w:rFonts w:eastAsiaTheme="majorEastAsia"/>
                <w:lang w:val="ru-RU" w:eastAsia="ru-RU"/>
              </w:rPr>
              <w:t xml:space="preserve"> у </w:t>
            </w:r>
            <w:proofErr w:type="spellStart"/>
            <w:r w:rsidR="000246EF">
              <w:rPr>
                <w:rStyle w:val="af"/>
                <w:rFonts w:eastAsiaTheme="majorEastAsia"/>
                <w:lang w:val="ru-RU" w:eastAsia="ru-RU"/>
              </w:rPr>
              <w:t>повному</w:t>
            </w:r>
            <w:proofErr w:type="spellEnd"/>
            <w:r w:rsidR="000246EF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="000246EF">
              <w:rPr>
                <w:rStyle w:val="af"/>
                <w:rFonts w:eastAsiaTheme="majorEastAsia"/>
              </w:rPr>
              <w:t xml:space="preserve">складі </w:t>
            </w:r>
            <w:r w:rsidR="000246EF">
              <w:rPr>
                <w:rStyle w:val="af"/>
                <w:rFonts w:eastAsiaTheme="majorEastAsia"/>
                <w:lang w:val="ru-RU" w:eastAsia="ru-RU"/>
              </w:rPr>
              <w:t xml:space="preserve">з </w:t>
            </w:r>
            <w:proofErr w:type="spellStart"/>
            <w:r w:rsidR="000246EF">
              <w:rPr>
                <w:rStyle w:val="af"/>
                <w:rFonts w:eastAsiaTheme="majorEastAsia"/>
                <w:lang w:val="ru-RU" w:eastAsia="ru-RU"/>
              </w:rPr>
              <w:t>дати</w:t>
            </w:r>
            <w:proofErr w:type="spellEnd"/>
            <w:r w:rsidR="000246EF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="000246EF">
              <w:rPr>
                <w:rStyle w:val="af"/>
                <w:rFonts w:eastAsiaTheme="majorEastAsia"/>
              </w:rPr>
              <w:t xml:space="preserve">державної реєстрації нової редакції </w:t>
            </w:r>
            <w:r w:rsidR="000246EF">
              <w:rPr>
                <w:rStyle w:val="af"/>
                <w:rFonts w:eastAsiaTheme="majorEastAsia"/>
                <w:lang w:val="ru-RU" w:eastAsia="ru-RU"/>
              </w:rPr>
              <w:t xml:space="preserve">Статуту </w:t>
            </w:r>
            <w:proofErr w:type="spellStart"/>
            <w:r w:rsidR="000246EF"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 w:rsidR="000246EF">
              <w:rPr>
                <w:rStyle w:val="af"/>
                <w:rFonts w:eastAsiaTheme="majorEastAsia"/>
                <w:lang w:val="ru-RU" w:eastAsia="ru-RU"/>
              </w:rPr>
              <w:t>.</w:t>
            </w:r>
          </w:p>
        </w:tc>
      </w:tr>
      <w:tr w:rsidR="000246EF" w:rsidRPr="00D91F21" w14:paraId="2CCB5C24" w14:textId="77777777" w:rsidTr="004035A4">
        <w:trPr>
          <w:trHeight w:val="75"/>
        </w:trPr>
        <w:tc>
          <w:tcPr>
            <w:tcW w:w="2972" w:type="dxa"/>
            <w:vMerge/>
            <w:vAlign w:val="center"/>
          </w:tcPr>
          <w:p w14:paraId="72EAC4CA" w14:textId="77777777" w:rsidR="000246EF" w:rsidRDefault="000246EF" w:rsidP="002D684F">
            <w:pPr>
              <w:jc w:val="center"/>
              <w:rPr>
                <w:rStyle w:val="af"/>
                <w:rFonts w:eastAsiaTheme="majorEastAsia"/>
                <w:lang w:val="ru-RU" w:eastAsia="ru-RU"/>
              </w:rPr>
            </w:pPr>
          </w:p>
        </w:tc>
        <w:tc>
          <w:tcPr>
            <w:tcW w:w="6657" w:type="dxa"/>
          </w:tcPr>
          <w:p w14:paraId="5E3A9B8B" w14:textId="77777777" w:rsidR="000246EF" w:rsidRDefault="000246EF" w:rsidP="00A31DEB">
            <w:pPr>
              <w:pStyle w:val="af0"/>
              <w:spacing w:before="100" w:beforeAutospacing="1" w:after="100" w:afterAutospacing="1" w:line="266" w:lineRule="auto"/>
              <w:ind w:left="0" w:right="113"/>
            </w:pPr>
            <w:proofErr w:type="spellStart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>Питання</w:t>
            </w:r>
            <w:proofErr w:type="spellEnd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 проекту порядку денного № 3:</w:t>
            </w:r>
          </w:p>
          <w:p w14:paraId="096DFA91" w14:textId="77777777" w:rsidR="000246EF" w:rsidRDefault="000246EF" w:rsidP="00A31DEB">
            <w:pPr>
              <w:pStyle w:val="af0"/>
              <w:spacing w:before="100" w:beforeAutospacing="1" w:after="100" w:afterAutospacing="1" w:line="266" w:lineRule="auto"/>
              <w:ind w:left="0" w:right="113"/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Про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обрання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нового складу </w:t>
            </w:r>
            <w:r>
              <w:rPr>
                <w:rStyle w:val="af"/>
                <w:rFonts w:eastAsiaTheme="majorEastAsia"/>
              </w:rPr>
              <w:t xml:space="preserve">Наглядової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ради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>.</w:t>
            </w:r>
          </w:p>
          <w:p w14:paraId="5B3242B3" w14:textId="77777777" w:rsidR="000246EF" w:rsidRDefault="000246EF" w:rsidP="00A31DEB">
            <w:pPr>
              <w:pStyle w:val="af0"/>
              <w:spacing w:before="100" w:beforeAutospacing="1" w:after="100" w:afterAutospacing="1" w:line="266" w:lineRule="auto"/>
              <w:ind w:left="0" w:right="113"/>
            </w:pPr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Проект </w:t>
            </w:r>
            <w:r>
              <w:rPr>
                <w:rStyle w:val="af"/>
                <w:rFonts w:eastAsiaTheme="majorEastAsia"/>
                <w:b/>
                <w:bCs/>
              </w:rPr>
              <w:t xml:space="preserve">рішення </w:t>
            </w:r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з </w:t>
            </w:r>
            <w:proofErr w:type="spellStart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>питання</w:t>
            </w:r>
            <w:proofErr w:type="spellEnd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 № 3 проекту порядку денного:</w:t>
            </w:r>
          </w:p>
          <w:p w14:paraId="338C6A00" w14:textId="3235A572" w:rsidR="000246EF" w:rsidRPr="00A31DEB" w:rsidRDefault="000246EF" w:rsidP="00A31DEB">
            <w:pPr>
              <w:pStyle w:val="af0"/>
              <w:tabs>
                <w:tab w:val="left" w:pos="197"/>
              </w:tabs>
              <w:spacing w:before="100" w:beforeAutospacing="1" w:after="100" w:afterAutospacing="1" w:line="266" w:lineRule="auto"/>
              <w:ind w:left="0" w:right="113"/>
              <w:jc w:val="both"/>
              <w:rPr>
                <w:rStyle w:val="af"/>
                <w:rFonts w:eastAsiaTheme="majorEastAsia"/>
                <w:i/>
                <w:iCs/>
              </w:rPr>
            </w:pPr>
            <w:proofErr w:type="spellStart"/>
            <w:r w:rsidRPr="00A31DEB">
              <w:rPr>
                <w:rStyle w:val="af"/>
                <w:rFonts w:eastAsiaTheme="majorEastAsia"/>
                <w:i/>
                <w:iCs/>
                <w:lang w:val="ru-RU" w:eastAsia="ru-RU"/>
              </w:rPr>
              <w:t>Обрання</w:t>
            </w:r>
            <w:proofErr w:type="spellEnd"/>
            <w:r w:rsidRPr="00A31DEB">
              <w:rPr>
                <w:rStyle w:val="af"/>
                <w:rFonts w:eastAsiaTheme="majorEastAsia"/>
                <w:i/>
                <w:iCs/>
                <w:lang w:val="ru-RU" w:eastAsia="ru-RU"/>
              </w:rPr>
              <w:t xml:space="preserve"> </w:t>
            </w:r>
            <w:r w:rsidRPr="00A31DEB">
              <w:rPr>
                <w:rStyle w:val="af"/>
                <w:rFonts w:eastAsiaTheme="majorEastAsia"/>
                <w:i/>
                <w:iCs/>
              </w:rPr>
              <w:t xml:space="preserve">членів Наглядової </w:t>
            </w:r>
            <w:r w:rsidRPr="00A31DEB">
              <w:rPr>
                <w:rStyle w:val="af"/>
                <w:rFonts w:eastAsiaTheme="majorEastAsia"/>
                <w:i/>
                <w:iCs/>
                <w:lang w:val="ru-RU" w:eastAsia="ru-RU"/>
              </w:rPr>
              <w:t xml:space="preserve">ради </w:t>
            </w:r>
            <w:proofErr w:type="spellStart"/>
            <w:r w:rsidRPr="00A31DEB">
              <w:rPr>
                <w:rStyle w:val="af"/>
                <w:rFonts w:eastAsiaTheme="majorEastAsia"/>
                <w:i/>
                <w:iCs/>
                <w:lang w:val="ru-RU" w:eastAsia="ru-RU"/>
              </w:rPr>
              <w:t>Товариства</w:t>
            </w:r>
            <w:proofErr w:type="spellEnd"/>
            <w:r w:rsidRPr="00A31DEB">
              <w:rPr>
                <w:rStyle w:val="af"/>
                <w:rFonts w:eastAsiaTheme="majorEastAsia"/>
                <w:i/>
                <w:iCs/>
                <w:lang w:val="ru-RU" w:eastAsia="ru-RU"/>
              </w:rPr>
              <w:t xml:space="preserve"> буде </w:t>
            </w:r>
            <w:r w:rsidRPr="00A31DEB">
              <w:rPr>
                <w:rStyle w:val="af"/>
                <w:rFonts w:eastAsiaTheme="majorEastAsia"/>
                <w:i/>
                <w:iCs/>
              </w:rPr>
              <w:t xml:space="preserve">відбуватися </w:t>
            </w:r>
            <w:r w:rsidRPr="00A31DEB">
              <w:rPr>
                <w:rStyle w:val="af"/>
                <w:rFonts w:eastAsiaTheme="majorEastAsia"/>
                <w:i/>
                <w:iCs/>
                <w:lang w:val="ru-RU" w:eastAsia="ru-RU"/>
              </w:rPr>
              <w:t xml:space="preserve">шляхом кумулятивного </w:t>
            </w:r>
            <w:proofErr w:type="spellStart"/>
            <w:r w:rsidRPr="00A31DEB">
              <w:rPr>
                <w:rStyle w:val="af"/>
                <w:rFonts w:eastAsiaTheme="majorEastAsia"/>
                <w:i/>
                <w:iCs/>
                <w:lang w:val="ru-RU" w:eastAsia="ru-RU"/>
              </w:rPr>
              <w:t>голосування</w:t>
            </w:r>
            <w:proofErr w:type="spellEnd"/>
            <w:r w:rsidRPr="00A31DEB">
              <w:rPr>
                <w:rStyle w:val="af"/>
                <w:rFonts w:eastAsiaTheme="majorEastAsia"/>
                <w:i/>
                <w:iCs/>
                <w:lang w:val="ru-RU" w:eastAsia="ru-RU"/>
              </w:rPr>
              <w:t xml:space="preserve"> з </w:t>
            </w:r>
            <w:proofErr w:type="spellStart"/>
            <w:r w:rsidRPr="00A31DEB">
              <w:rPr>
                <w:rStyle w:val="af"/>
                <w:rFonts w:eastAsiaTheme="majorEastAsia"/>
                <w:i/>
                <w:iCs/>
                <w:lang w:val="ru-RU" w:eastAsia="ru-RU"/>
              </w:rPr>
              <w:t>врахуванням</w:t>
            </w:r>
            <w:proofErr w:type="spellEnd"/>
            <w:r w:rsidRPr="00A31DEB">
              <w:rPr>
                <w:rStyle w:val="af"/>
                <w:rFonts w:eastAsiaTheme="majorEastAsia"/>
                <w:i/>
                <w:iCs/>
                <w:lang w:val="ru-RU" w:eastAsia="ru-RU"/>
              </w:rPr>
              <w:t xml:space="preserve"> </w:t>
            </w:r>
            <w:proofErr w:type="spellStart"/>
            <w:r w:rsidRPr="00A31DEB">
              <w:rPr>
                <w:rStyle w:val="af"/>
                <w:rFonts w:eastAsiaTheme="majorEastAsia"/>
                <w:i/>
                <w:iCs/>
                <w:lang w:val="ru-RU" w:eastAsia="ru-RU"/>
              </w:rPr>
              <w:t>наданих</w:t>
            </w:r>
            <w:proofErr w:type="spellEnd"/>
            <w:r w:rsidRPr="00A31DEB">
              <w:rPr>
                <w:rStyle w:val="af"/>
                <w:rFonts w:eastAsiaTheme="majorEastAsia"/>
                <w:i/>
                <w:iCs/>
                <w:lang w:val="ru-RU" w:eastAsia="ru-RU"/>
              </w:rPr>
              <w:t xml:space="preserve"> </w:t>
            </w:r>
            <w:r w:rsidRPr="00A31DEB">
              <w:rPr>
                <w:rStyle w:val="af"/>
                <w:rFonts w:eastAsiaTheme="majorEastAsia"/>
                <w:i/>
                <w:iCs/>
              </w:rPr>
              <w:t xml:space="preserve">акціонерами </w:t>
            </w:r>
            <w:r w:rsidRPr="00A31DEB">
              <w:rPr>
                <w:rStyle w:val="af"/>
                <w:rFonts w:eastAsiaTheme="majorEastAsia"/>
                <w:i/>
                <w:iCs/>
                <w:lang w:val="ru-RU" w:eastAsia="ru-RU"/>
              </w:rPr>
              <w:t>кандидатур.</w:t>
            </w:r>
          </w:p>
        </w:tc>
      </w:tr>
      <w:tr w:rsidR="000246EF" w:rsidRPr="00D91F21" w14:paraId="694C3F9C" w14:textId="77777777" w:rsidTr="000F1AA9">
        <w:trPr>
          <w:trHeight w:val="2117"/>
        </w:trPr>
        <w:tc>
          <w:tcPr>
            <w:tcW w:w="2972" w:type="dxa"/>
            <w:vMerge/>
            <w:vAlign w:val="center"/>
          </w:tcPr>
          <w:p w14:paraId="109A9843" w14:textId="77777777" w:rsidR="000246EF" w:rsidRDefault="000246EF" w:rsidP="002D684F">
            <w:pPr>
              <w:jc w:val="center"/>
              <w:rPr>
                <w:rStyle w:val="af"/>
                <w:rFonts w:eastAsiaTheme="majorEastAsia"/>
                <w:lang w:val="ru-RU" w:eastAsia="ru-RU"/>
              </w:rPr>
            </w:pPr>
          </w:p>
        </w:tc>
        <w:tc>
          <w:tcPr>
            <w:tcW w:w="6657" w:type="dxa"/>
          </w:tcPr>
          <w:p w14:paraId="22865EB1" w14:textId="77777777" w:rsidR="000F1AA9" w:rsidRDefault="000246EF" w:rsidP="000F1AA9">
            <w:pPr>
              <w:pStyle w:val="af0"/>
              <w:spacing w:before="100" w:beforeAutospacing="1" w:after="100" w:afterAutospacing="1" w:line="266" w:lineRule="auto"/>
              <w:ind w:left="0" w:right="113"/>
              <w:rPr>
                <w:rStyle w:val="af"/>
                <w:rFonts w:eastAsiaTheme="majorEastAsia"/>
                <w:b/>
                <w:bCs/>
                <w:lang w:val="ru-RU" w:eastAsia="ru-RU"/>
              </w:rPr>
            </w:pPr>
            <w:proofErr w:type="spellStart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>Питання</w:t>
            </w:r>
            <w:proofErr w:type="spellEnd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 проекту порядку денного № 4:</w:t>
            </w:r>
          </w:p>
          <w:p w14:paraId="610C9E4B" w14:textId="77777777" w:rsidR="000F1AA9" w:rsidRDefault="000246EF" w:rsidP="00A31DEB">
            <w:pPr>
              <w:pStyle w:val="af0"/>
              <w:spacing w:before="100" w:beforeAutospacing="1" w:after="100" w:afterAutospacing="1" w:line="266" w:lineRule="auto"/>
              <w:ind w:left="0" w:right="113"/>
              <w:rPr>
                <w:rStyle w:val="af"/>
                <w:rFonts w:eastAsiaTheme="majorEastAsia"/>
                <w:lang w:eastAsia="ru-RU"/>
              </w:rPr>
            </w:pPr>
            <w:r w:rsidRPr="00C23051">
              <w:rPr>
                <w:rStyle w:val="af"/>
                <w:rFonts w:eastAsiaTheme="majorEastAsia"/>
                <w:lang w:eastAsia="ru-RU"/>
              </w:rPr>
              <w:t xml:space="preserve">Про затвердження умов </w:t>
            </w:r>
            <w:r>
              <w:rPr>
                <w:rStyle w:val="af"/>
                <w:rFonts w:eastAsiaTheme="majorEastAsia"/>
              </w:rPr>
              <w:t xml:space="preserve">цивільно-правових договорів, </w:t>
            </w:r>
            <w:r w:rsidRPr="00C23051">
              <w:rPr>
                <w:rStyle w:val="af"/>
                <w:rFonts w:eastAsiaTheme="majorEastAsia"/>
                <w:lang w:eastAsia="ru-RU"/>
              </w:rPr>
              <w:t xml:space="preserve">що укладатимуться </w:t>
            </w:r>
            <w:r>
              <w:rPr>
                <w:rStyle w:val="af"/>
                <w:rFonts w:eastAsiaTheme="majorEastAsia"/>
              </w:rPr>
              <w:t xml:space="preserve">із </w:t>
            </w:r>
            <w:r w:rsidRPr="00C23051">
              <w:rPr>
                <w:rStyle w:val="af"/>
                <w:rFonts w:eastAsiaTheme="majorEastAsia"/>
                <w:lang w:eastAsia="ru-RU"/>
              </w:rPr>
              <w:t xml:space="preserve">членами </w:t>
            </w:r>
            <w:r>
              <w:rPr>
                <w:rStyle w:val="af"/>
                <w:rFonts w:eastAsiaTheme="majorEastAsia"/>
              </w:rPr>
              <w:t xml:space="preserve">Наглядової </w:t>
            </w:r>
            <w:r w:rsidRPr="00C23051">
              <w:rPr>
                <w:rStyle w:val="af"/>
                <w:rFonts w:eastAsiaTheme="majorEastAsia"/>
                <w:lang w:eastAsia="ru-RU"/>
              </w:rPr>
              <w:t xml:space="preserve">ради Товариства, встановлення </w:t>
            </w:r>
            <w:r>
              <w:rPr>
                <w:rStyle w:val="af"/>
                <w:rFonts w:eastAsiaTheme="majorEastAsia"/>
              </w:rPr>
              <w:t xml:space="preserve">розміру їх </w:t>
            </w:r>
            <w:r w:rsidRPr="00C23051">
              <w:rPr>
                <w:rStyle w:val="af"/>
                <w:rFonts w:eastAsiaTheme="majorEastAsia"/>
                <w:lang w:eastAsia="ru-RU"/>
              </w:rPr>
              <w:t xml:space="preserve">винагороди та обрання особи, </w:t>
            </w:r>
            <w:r>
              <w:rPr>
                <w:rStyle w:val="af"/>
                <w:rFonts w:eastAsiaTheme="majorEastAsia"/>
              </w:rPr>
              <w:t>уповноваженої</w:t>
            </w:r>
            <w:r w:rsidR="00A31DEB">
              <w:rPr>
                <w:rStyle w:val="af"/>
                <w:rFonts w:eastAsiaTheme="majorEastAsia"/>
              </w:rPr>
              <w:t xml:space="preserve"> </w:t>
            </w:r>
            <w:r w:rsidRPr="00C23051">
              <w:rPr>
                <w:rStyle w:val="af"/>
                <w:rFonts w:eastAsiaTheme="majorEastAsia"/>
                <w:lang w:eastAsia="ru-RU"/>
              </w:rPr>
              <w:t>на</w:t>
            </w:r>
            <w:r w:rsidRPr="00C23051">
              <w:rPr>
                <w:rStyle w:val="af"/>
                <w:rFonts w:eastAsiaTheme="majorEastAsia"/>
                <w:lang w:eastAsia="ru-RU"/>
              </w:rPr>
              <w:tab/>
            </w:r>
            <w:r>
              <w:rPr>
                <w:rStyle w:val="af"/>
                <w:rFonts w:eastAsiaTheme="majorEastAsia"/>
              </w:rPr>
              <w:t>підписання</w:t>
            </w:r>
            <w:r w:rsidR="00A31DEB">
              <w:rPr>
                <w:rStyle w:val="af"/>
                <w:rFonts w:eastAsiaTheme="majorEastAsia"/>
              </w:rPr>
              <w:t xml:space="preserve"> </w:t>
            </w:r>
            <w:r>
              <w:rPr>
                <w:rStyle w:val="af"/>
                <w:rFonts w:eastAsiaTheme="majorEastAsia"/>
              </w:rPr>
              <w:t>договорів</w:t>
            </w:r>
            <w:r w:rsidR="00A31DEB">
              <w:rPr>
                <w:rStyle w:val="af"/>
                <w:rFonts w:eastAsiaTheme="majorEastAsia"/>
              </w:rPr>
              <w:t xml:space="preserve"> </w:t>
            </w:r>
            <w:r>
              <w:rPr>
                <w:rStyle w:val="af"/>
                <w:rFonts w:eastAsiaTheme="majorEastAsia"/>
              </w:rPr>
              <w:t>із</w:t>
            </w:r>
            <w:r w:rsidR="00A31DEB">
              <w:rPr>
                <w:rStyle w:val="af"/>
                <w:rFonts w:eastAsiaTheme="majorEastAsia"/>
              </w:rPr>
              <w:t xml:space="preserve"> </w:t>
            </w:r>
            <w:r w:rsidRPr="00C23051">
              <w:rPr>
                <w:rStyle w:val="af"/>
                <w:rFonts w:eastAsiaTheme="majorEastAsia"/>
                <w:lang w:eastAsia="ru-RU"/>
              </w:rPr>
              <w:t xml:space="preserve">членами </w:t>
            </w:r>
            <w:r>
              <w:rPr>
                <w:rStyle w:val="af"/>
                <w:rFonts w:eastAsiaTheme="majorEastAsia"/>
              </w:rPr>
              <w:t xml:space="preserve">Наглядової </w:t>
            </w:r>
            <w:r w:rsidRPr="00C23051">
              <w:rPr>
                <w:rStyle w:val="af"/>
                <w:rFonts w:eastAsiaTheme="majorEastAsia"/>
                <w:lang w:eastAsia="ru-RU"/>
              </w:rPr>
              <w:t xml:space="preserve">ради </w:t>
            </w:r>
            <w:r>
              <w:rPr>
                <w:rStyle w:val="af"/>
                <w:rFonts w:eastAsiaTheme="majorEastAsia"/>
              </w:rPr>
              <w:t xml:space="preserve">від імені </w:t>
            </w:r>
            <w:r w:rsidRPr="00C23051">
              <w:rPr>
                <w:rStyle w:val="af"/>
                <w:rFonts w:eastAsiaTheme="majorEastAsia"/>
                <w:lang w:eastAsia="ru-RU"/>
              </w:rPr>
              <w:t>Товариства.</w:t>
            </w:r>
          </w:p>
          <w:p w14:paraId="4B7F10B1" w14:textId="3CE2BA29" w:rsidR="000246EF" w:rsidRDefault="000246EF" w:rsidP="00A31DEB">
            <w:pPr>
              <w:pStyle w:val="af0"/>
              <w:spacing w:before="100" w:beforeAutospacing="1" w:after="100" w:afterAutospacing="1" w:line="266" w:lineRule="auto"/>
              <w:ind w:left="0" w:right="113"/>
            </w:pPr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Проект </w:t>
            </w:r>
            <w:r>
              <w:rPr>
                <w:rStyle w:val="af"/>
                <w:rFonts w:eastAsiaTheme="majorEastAsia"/>
                <w:b/>
                <w:bCs/>
              </w:rPr>
              <w:t xml:space="preserve">рішення </w:t>
            </w:r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з </w:t>
            </w:r>
            <w:proofErr w:type="spellStart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>питання</w:t>
            </w:r>
            <w:proofErr w:type="spellEnd"/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 xml:space="preserve"> № 4 проекту порядку денного:</w:t>
            </w:r>
          </w:p>
          <w:p w14:paraId="64B033F6" w14:textId="77777777" w:rsidR="000246EF" w:rsidRDefault="000246EF" w:rsidP="00A31DEB">
            <w:pPr>
              <w:pStyle w:val="af0"/>
              <w:numPr>
                <w:ilvl w:val="1"/>
                <w:numId w:val="6"/>
              </w:numPr>
              <w:tabs>
                <w:tab w:val="left" w:pos="582"/>
              </w:tabs>
              <w:spacing w:before="100" w:beforeAutospacing="1" w:after="100" w:afterAutospacing="1" w:line="266" w:lineRule="auto"/>
              <w:ind w:left="473" w:right="113"/>
              <w:jc w:val="both"/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Затвердити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умови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цивільно-правових договорів,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укладатимуться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із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членами </w:t>
            </w:r>
            <w:r>
              <w:rPr>
                <w:rStyle w:val="af"/>
                <w:rFonts w:eastAsiaTheme="majorEastAsia"/>
              </w:rPr>
              <w:t xml:space="preserve">Наглядової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ради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  <w:lang w:val="ru-RU" w:eastAsia="ru-RU"/>
              </w:rPr>
              <w:lastRenderedPageBreak/>
              <w:t>(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додаються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>).</w:t>
            </w:r>
          </w:p>
          <w:p w14:paraId="62AB0438" w14:textId="77777777" w:rsidR="000246EF" w:rsidRPr="000246EF" w:rsidRDefault="000246EF" w:rsidP="00A31DEB">
            <w:pPr>
              <w:pStyle w:val="af0"/>
              <w:numPr>
                <w:ilvl w:val="1"/>
                <w:numId w:val="6"/>
              </w:numPr>
              <w:spacing w:before="100" w:beforeAutospacing="1" w:after="100" w:afterAutospacing="1"/>
              <w:ind w:left="473" w:right="113"/>
              <w:jc w:val="both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  <w:lang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Визначити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члени </w:t>
            </w:r>
            <w:r>
              <w:rPr>
                <w:rStyle w:val="af"/>
                <w:rFonts w:eastAsiaTheme="majorEastAsia"/>
              </w:rPr>
              <w:t xml:space="preserve">Наглядової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ради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діють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безоплатно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та не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отримують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винагороди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за свою </w:t>
            </w:r>
            <w:r>
              <w:rPr>
                <w:rStyle w:val="af"/>
                <w:rFonts w:eastAsiaTheme="majorEastAsia"/>
              </w:rPr>
              <w:t xml:space="preserve">діяльність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в </w:t>
            </w:r>
            <w:r>
              <w:rPr>
                <w:rStyle w:val="af"/>
                <w:rFonts w:eastAsiaTheme="majorEastAsia"/>
              </w:rPr>
              <w:t xml:space="preserve">Наглядовій раді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>.</w:t>
            </w:r>
          </w:p>
          <w:p w14:paraId="15D00B3F" w14:textId="701B4ECD" w:rsidR="000246EF" w:rsidRDefault="000246EF" w:rsidP="00A31DEB">
            <w:pPr>
              <w:pStyle w:val="af0"/>
              <w:numPr>
                <w:ilvl w:val="1"/>
                <w:numId w:val="6"/>
              </w:numPr>
              <w:spacing w:before="100" w:beforeAutospacing="1" w:after="100" w:afterAutospacing="1"/>
              <w:ind w:left="473" w:right="113"/>
              <w:jc w:val="both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Уповноважити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Голову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цих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укласти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та </w:t>
            </w:r>
            <w:r>
              <w:rPr>
                <w:rStyle w:val="af"/>
                <w:rFonts w:eastAsiaTheme="majorEastAsia"/>
              </w:rPr>
              <w:t xml:space="preserve">підписати від імені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цивільно-правові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договори </w:t>
            </w:r>
            <w:r>
              <w:rPr>
                <w:rStyle w:val="af"/>
                <w:rFonts w:eastAsiaTheme="majorEastAsia"/>
              </w:rPr>
              <w:t xml:space="preserve">із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членами </w:t>
            </w:r>
            <w:r>
              <w:rPr>
                <w:rStyle w:val="af"/>
                <w:rFonts w:eastAsiaTheme="majorEastAsia"/>
              </w:rPr>
              <w:t xml:space="preserve">Наглядової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ради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>.</w:t>
            </w:r>
          </w:p>
        </w:tc>
      </w:tr>
      <w:tr w:rsidR="000246EF" w:rsidRPr="00D91F21" w14:paraId="4AAC8D67" w14:textId="77777777" w:rsidTr="004035A4">
        <w:trPr>
          <w:trHeight w:val="75"/>
        </w:trPr>
        <w:tc>
          <w:tcPr>
            <w:tcW w:w="2972" w:type="dxa"/>
          </w:tcPr>
          <w:p w14:paraId="46A02DA3" w14:textId="6D7E8A8A" w:rsidR="000246EF" w:rsidRDefault="000246EF" w:rsidP="006C3878">
            <w:pPr>
              <w:rPr>
                <w:rStyle w:val="af"/>
                <w:rFonts w:eastAsiaTheme="majorEastAsia"/>
                <w:lang w:val="ru-RU" w:eastAsia="ru-RU"/>
              </w:rPr>
            </w:pPr>
            <w:r>
              <w:rPr>
                <w:rStyle w:val="af"/>
                <w:rFonts w:eastAsiaTheme="majorEastAsia"/>
                <w:lang w:val="ru-RU" w:eastAsia="ru-RU"/>
              </w:rPr>
              <w:lastRenderedPageBreak/>
              <w:t xml:space="preserve">URL-адреса вебсайту, на </w:t>
            </w:r>
            <w:r>
              <w:rPr>
                <w:rStyle w:val="af"/>
                <w:rFonts w:eastAsiaTheme="majorEastAsia"/>
              </w:rPr>
              <w:t xml:space="preserve">якій розміщено інформацію,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зазначену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в ч.3 ст.47 Закону </w:t>
            </w:r>
            <w:r>
              <w:rPr>
                <w:rStyle w:val="af"/>
                <w:rFonts w:eastAsiaTheme="majorEastAsia"/>
              </w:rPr>
              <w:t xml:space="preserve">України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"Про </w:t>
            </w:r>
            <w:r>
              <w:rPr>
                <w:rStyle w:val="af"/>
                <w:rFonts w:eastAsiaTheme="majorEastAsia"/>
              </w:rPr>
              <w:t xml:space="preserve">акціонерні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>"</w:t>
            </w:r>
          </w:p>
        </w:tc>
        <w:tc>
          <w:tcPr>
            <w:tcW w:w="6657" w:type="dxa"/>
            <w:vAlign w:val="center"/>
          </w:tcPr>
          <w:p w14:paraId="0A03B111" w14:textId="2A95CB17" w:rsidR="000246EF" w:rsidRDefault="00A6771F" w:rsidP="006C3878">
            <w:pPr>
              <w:pStyle w:val="af0"/>
              <w:spacing w:before="100" w:beforeAutospacing="1" w:after="100" w:afterAutospacing="1" w:line="266" w:lineRule="auto"/>
              <w:ind w:left="113" w:right="113"/>
              <w:jc w:val="center"/>
              <w:rPr>
                <w:rStyle w:val="af"/>
                <w:rFonts w:eastAsiaTheme="majorEastAsia"/>
                <w:b/>
                <w:bCs/>
                <w:lang w:val="ru-RU" w:eastAsia="ru-RU"/>
              </w:rPr>
            </w:pPr>
            <w:hyperlink r:id="rId6" w:history="1">
              <w:r w:rsidR="000246EF">
                <w:rPr>
                  <w:rStyle w:val="af"/>
                  <w:rFonts w:eastAsiaTheme="majorEastAsia"/>
                  <w:color w:val="003399"/>
                  <w:lang w:val="ru-RU" w:eastAsia="ru-RU"/>
                </w:rPr>
                <w:t>https</w:t>
              </w:r>
              <w:r w:rsidR="000246EF" w:rsidRPr="003D1D67">
                <w:rPr>
                  <w:rStyle w:val="af"/>
                  <w:rFonts w:eastAsiaTheme="majorEastAsia"/>
                  <w:color w:val="003399"/>
                  <w:lang w:eastAsia="ru-RU"/>
                </w:rPr>
                <w:t>://</w:t>
              </w:r>
              <w:r w:rsidR="000246EF">
                <w:rPr>
                  <w:rStyle w:val="af"/>
                  <w:rFonts w:eastAsiaTheme="majorEastAsia"/>
                  <w:color w:val="003399"/>
                  <w:lang w:val="ru-RU" w:eastAsia="ru-RU"/>
                </w:rPr>
                <w:t>www</w:t>
              </w:r>
              <w:r w:rsidR="000246EF" w:rsidRPr="003D1D67">
                <w:rPr>
                  <w:rStyle w:val="af"/>
                  <w:rFonts w:eastAsiaTheme="majorEastAsia"/>
                  <w:color w:val="003399"/>
                  <w:lang w:eastAsia="ru-RU"/>
                </w:rPr>
                <w:t>.</w:t>
              </w:r>
              <w:r w:rsidR="000246EF">
                <w:rPr>
                  <w:rStyle w:val="af"/>
                  <w:rFonts w:eastAsiaTheme="majorEastAsia"/>
                  <w:color w:val="003399"/>
                  <w:lang w:val="ru-RU" w:eastAsia="ru-RU"/>
                </w:rPr>
                <w:t>shaht</w:t>
              </w:r>
              <w:r w:rsidR="000246EF" w:rsidRPr="003D1D67">
                <w:rPr>
                  <w:rStyle w:val="af"/>
                  <w:rFonts w:eastAsiaTheme="majorEastAsia"/>
                  <w:color w:val="003399"/>
                  <w:lang w:eastAsia="ru-RU"/>
                </w:rPr>
                <w:t>.</w:t>
              </w:r>
              <w:r w:rsidR="000246EF">
                <w:rPr>
                  <w:rStyle w:val="af"/>
                  <w:rFonts w:eastAsiaTheme="majorEastAsia"/>
                  <w:color w:val="003399"/>
                  <w:lang w:val="ru-RU" w:eastAsia="ru-RU"/>
                </w:rPr>
                <w:t>kharkov</w:t>
              </w:r>
              <w:r w:rsidR="000246EF" w:rsidRPr="003D1D67">
                <w:rPr>
                  <w:rStyle w:val="af"/>
                  <w:rFonts w:eastAsiaTheme="majorEastAsia"/>
                  <w:color w:val="003399"/>
                  <w:lang w:eastAsia="ru-RU"/>
                </w:rPr>
                <w:t>.</w:t>
              </w:r>
              <w:r w:rsidR="000246EF">
                <w:rPr>
                  <w:rStyle w:val="af"/>
                  <w:rFonts w:eastAsiaTheme="majorEastAsia"/>
                  <w:color w:val="003399"/>
                  <w:lang w:val="ru-RU" w:eastAsia="ru-RU"/>
                </w:rPr>
                <w:t>ua</w:t>
              </w:r>
              <w:r w:rsidR="000246EF" w:rsidRPr="003D1D67">
                <w:rPr>
                  <w:rStyle w:val="af"/>
                  <w:rFonts w:eastAsiaTheme="majorEastAsia"/>
                  <w:color w:val="003399"/>
                  <w:lang w:eastAsia="ru-RU"/>
                </w:rPr>
                <w:t>/</w:t>
              </w:r>
              <w:r w:rsidR="000246EF">
                <w:rPr>
                  <w:rStyle w:val="af"/>
                  <w:rFonts w:eastAsiaTheme="majorEastAsia"/>
                  <w:color w:val="003399"/>
                  <w:lang w:val="ru-RU" w:eastAsia="ru-RU"/>
                </w:rPr>
                <w:t>files</w:t>
              </w:r>
              <w:r w:rsidR="000246EF" w:rsidRPr="003D1D67">
                <w:rPr>
                  <w:rStyle w:val="af"/>
                  <w:rFonts w:eastAsiaTheme="majorEastAsia"/>
                  <w:color w:val="003399"/>
                  <w:lang w:eastAsia="ru-RU"/>
                </w:rPr>
                <w:t>/</w:t>
              </w:r>
              <w:r w:rsidR="000246EF">
                <w:rPr>
                  <w:rStyle w:val="af"/>
                  <w:rFonts w:eastAsiaTheme="majorEastAsia"/>
                  <w:color w:val="003399"/>
                  <w:lang w:val="ru-RU" w:eastAsia="ru-RU"/>
                </w:rPr>
                <w:t>forShareholder</w:t>
              </w:r>
              <w:r w:rsidR="000246EF" w:rsidRPr="003D1D67">
                <w:rPr>
                  <w:rStyle w:val="af"/>
                  <w:rFonts w:eastAsiaTheme="majorEastAsia"/>
                  <w:color w:val="003399"/>
                  <w:lang w:eastAsia="ru-RU"/>
                </w:rPr>
                <w:t>.</w:t>
              </w:r>
              <w:r w:rsidR="000246EF">
                <w:rPr>
                  <w:rStyle w:val="af"/>
                  <w:rFonts w:eastAsiaTheme="majorEastAsia"/>
                  <w:color w:val="003399"/>
                  <w:lang w:val="ru-RU" w:eastAsia="ru-RU"/>
                </w:rPr>
                <w:t>html</w:t>
              </w:r>
            </w:hyperlink>
          </w:p>
        </w:tc>
      </w:tr>
      <w:tr w:rsidR="000246EF" w:rsidRPr="00D91F21" w14:paraId="7C0E94E3" w14:textId="77777777" w:rsidTr="004035A4">
        <w:trPr>
          <w:trHeight w:val="75"/>
        </w:trPr>
        <w:tc>
          <w:tcPr>
            <w:tcW w:w="2972" w:type="dxa"/>
          </w:tcPr>
          <w:p w14:paraId="58B9730C" w14:textId="664DBAB9" w:rsidR="000246EF" w:rsidRDefault="000246EF" w:rsidP="006C3878">
            <w:pPr>
              <w:rPr>
                <w:rStyle w:val="af"/>
                <w:rFonts w:eastAsiaTheme="majorEastAsia"/>
                <w:lang w:val="ru-RU" w:eastAsia="ru-RU"/>
              </w:rPr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Порядок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ознайомлення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акціонерів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з </w:t>
            </w:r>
            <w:r>
              <w:rPr>
                <w:rStyle w:val="af"/>
                <w:rFonts w:eastAsiaTheme="majorEastAsia"/>
              </w:rPr>
              <w:t xml:space="preserve">матеріалами,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з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якими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вони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можуть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ознайомитися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під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час </w:t>
            </w:r>
            <w:r>
              <w:rPr>
                <w:rStyle w:val="af"/>
                <w:rFonts w:eastAsiaTheme="majorEastAsia"/>
              </w:rPr>
              <w:t xml:space="preserve">підготовки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зборів,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та особа </w:t>
            </w:r>
            <w:r>
              <w:rPr>
                <w:rStyle w:val="af"/>
                <w:rFonts w:eastAsiaTheme="majorEastAsia"/>
              </w:rPr>
              <w:t xml:space="preserve">акціонерного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r>
              <w:rPr>
                <w:rStyle w:val="af"/>
                <w:rFonts w:eastAsiaTheme="majorEastAsia"/>
              </w:rPr>
              <w:t xml:space="preserve">відповідальна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за порядок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ознайомлення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акціонерів </w:t>
            </w:r>
            <w:r>
              <w:rPr>
                <w:rStyle w:val="af"/>
                <w:rFonts w:eastAsiaTheme="majorEastAsia"/>
                <w:lang w:val="ru-RU" w:eastAsia="ru-RU"/>
              </w:rPr>
              <w:t>з документами</w:t>
            </w:r>
          </w:p>
        </w:tc>
        <w:tc>
          <w:tcPr>
            <w:tcW w:w="6657" w:type="dxa"/>
          </w:tcPr>
          <w:p w14:paraId="4F0125A5" w14:textId="77777777" w:rsidR="000246EF" w:rsidRDefault="000246EF" w:rsidP="00A31DEB">
            <w:pPr>
              <w:pStyle w:val="af0"/>
              <w:spacing w:after="40"/>
              <w:ind w:left="0" w:right="113"/>
              <w:jc w:val="both"/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До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дати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дистанційного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проведення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акціонери (їх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представники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)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мають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право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безкоштовно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ознайомитись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з документами </w:t>
            </w:r>
            <w:r>
              <w:rPr>
                <w:rStyle w:val="af"/>
                <w:rFonts w:eastAsiaTheme="majorEastAsia"/>
              </w:rPr>
              <w:t xml:space="preserve">(інформацією), необхідними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прийняття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рішень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з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питань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порядку денного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або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задати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питання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щодо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порядку денного. </w:t>
            </w:r>
            <w:r>
              <w:rPr>
                <w:rStyle w:val="af"/>
                <w:rFonts w:eastAsiaTheme="majorEastAsia"/>
              </w:rPr>
              <w:t xml:space="preserve">Відповідний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запит </w:t>
            </w:r>
            <w:r>
              <w:rPr>
                <w:rStyle w:val="af"/>
                <w:rFonts w:eastAsiaTheme="majorEastAsia"/>
              </w:rPr>
              <w:t xml:space="preserve">акціонера </w:t>
            </w:r>
            <w:r>
              <w:rPr>
                <w:rStyle w:val="af"/>
                <w:rFonts w:eastAsiaTheme="majorEastAsia"/>
                <w:lang w:val="ru-RU" w:eastAsia="ru-RU"/>
              </w:rPr>
              <w:t>(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представника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) </w:t>
            </w:r>
            <w:r>
              <w:rPr>
                <w:rStyle w:val="af"/>
                <w:rFonts w:eastAsiaTheme="majorEastAsia"/>
              </w:rPr>
              <w:t xml:space="preserve">має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бути </w:t>
            </w:r>
            <w:r>
              <w:rPr>
                <w:rStyle w:val="af"/>
                <w:rFonts w:eastAsiaTheme="majorEastAsia"/>
              </w:rPr>
              <w:t xml:space="preserve">підписаний кваліфікованим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електронним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підписом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такого </w:t>
            </w:r>
            <w:r>
              <w:rPr>
                <w:rStyle w:val="af"/>
                <w:rFonts w:eastAsiaTheme="majorEastAsia"/>
              </w:rPr>
              <w:t xml:space="preserve">акціонера </w:t>
            </w:r>
            <w:r>
              <w:rPr>
                <w:rStyle w:val="af"/>
                <w:rFonts w:eastAsiaTheme="majorEastAsia"/>
                <w:lang w:val="ru-RU" w:eastAsia="ru-RU"/>
              </w:rPr>
              <w:t>(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або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іншим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електронним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підписом,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базується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на </w:t>
            </w:r>
            <w:r>
              <w:rPr>
                <w:rStyle w:val="af"/>
                <w:rFonts w:eastAsiaTheme="majorEastAsia"/>
              </w:rPr>
              <w:t xml:space="preserve">кваліфікованому сертифікаті відкритого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ключа) </w:t>
            </w:r>
            <w:r>
              <w:rPr>
                <w:rStyle w:val="af"/>
                <w:rFonts w:eastAsiaTheme="majorEastAsia"/>
              </w:rPr>
              <w:t xml:space="preserve">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направлений на </w:t>
            </w:r>
            <w:r>
              <w:rPr>
                <w:rStyle w:val="af"/>
                <w:rFonts w:eastAsiaTheme="majorEastAsia"/>
              </w:rPr>
              <w:t xml:space="preserve">ім’я посадової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особи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r>
              <w:rPr>
                <w:rStyle w:val="af"/>
                <w:rFonts w:eastAsiaTheme="majorEastAsia"/>
              </w:rPr>
              <w:t xml:space="preserve">відповідальної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за порядок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ознайомлення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акціонерів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з документами.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Посадовою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особою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r>
              <w:rPr>
                <w:rStyle w:val="af"/>
                <w:rFonts w:eastAsiaTheme="majorEastAsia"/>
              </w:rPr>
              <w:t xml:space="preserve">відповідальною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за порядок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ознайомлення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акціонерів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з документами, </w:t>
            </w:r>
            <w:r>
              <w:rPr>
                <w:rStyle w:val="af"/>
                <w:rFonts w:eastAsiaTheme="majorEastAsia"/>
              </w:rPr>
              <w:t xml:space="preserve">є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Корпоративний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секретар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Войтович </w:t>
            </w:r>
            <w:r>
              <w:rPr>
                <w:rStyle w:val="af"/>
                <w:rFonts w:eastAsiaTheme="majorEastAsia"/>
              </w:rPr>
              <w:t xml:space="preserve">Сергій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Олександрович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контактний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номер: +380 44 581 45 33.</w:t>
            </w:r>
          </w:p>
          <w:p w14:paraId="60CACE6E" w14:textId="77777777" w:rsidR="000F1AA9" w:rsidRDefault="000246EF" w:rsidP="000F1AA9">
            <w:pPr>
              <w:pStyle w:val="af0"/>
              <w:spacing w:after="40"/>
              <w:ind w:left="0" w:right="113"/>
              <w:jc w:val="both"/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Адреса </w:t>
            </w:r>
            <w:r>
              <w:rPr>
                <w:rStyle w:val="af"/>
                <w:rFonts w:eastAsiaTheme="majorEastAsia"/>
              </w:rPr>
              <w:t xml:space="preserve">електронної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пошти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для </w:t>
            </w:r>
            <w:r>
              <w:rPr>
                <w:rStyle w:val="af"/>
                <w:rFonts w:eastAsiaTheme="majorEastAsia"/>
              </w:rPr>
              <w:t xml:space="preserve">запитів акціонера </w:t>
            </w:r>
            <w:r>
              <w:rPr>
                <w:rStyle w:val="af"/>
                <w:rFonts w:eastAsiaTheme="majorEastAsia"/>
                <w:lang w:val="ru-RU" w:eastAsia="ru-RU"/>
              </w:rPr>
              <w:t>(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його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представників)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щодо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ознайомлення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з </w:t>
            </w:r>
            <w:r>
              <w:rPr>
                <w:rStyle w:val="af"/>
                <w:rFonts w:eastAsiaTheme="majorEastAsia"/>
              </w:rPr>
              <w:t xml:space="preserve">матеріалами під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час </w:t>
            </w:r>
            <w:r>
              <w:rPr>
                <w:rStyle w:val="af"/>
                <w:rFonts w:eastAsiaTheme="majorEastAsia"/>
              </w:rPr>
              <w:t xml:space="preserve">підготовки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та/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або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запитань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щодо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порядку денного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>:</w:t>
            </w:r>
            <w:hyperlink r:id="rId7" w:history="1">
              <w:r>
                <w:rPr>
                  <w:rStyle w:val="af"/>
                  <w:rFonts w:eastAsiaTheme="majorEastAsia"/>
                  <w:lang w:val="ru-RU" w:eastAsia="ru-RU"/>
                </w:rPr>
                <w:t xml:space="preserve"> </w:t>
              </w:r>
              <w:r>
                <w:rPr>
                  <w:rStyle w:val="af"/>
                  <w:rFonts w:eastAsiaTheme="majorEastAsia"/>
                  <w:color w:val="003399"/>
                  <w:lang w:val="ru-RU" w:eastAsia="ru-RU"/>
                </w:rPr>
                <w:t>VoitovychSO@dtek.com</w:t>
              </w:r>
              <w:r>
                <w:rPr>
                  <w:rStyle w:val="af"/>
                  <w:rFonts w:eastAsiaTheme="majorEastAsia"/>
                  <w:lang w:val="ru-RU" w:eastAsia="ru-RU"/>
                </w:rPr>
                <w:t>.</w:t>
              </w:r>
            </w:hyperlink>
          </w:p>
          <w:p w14:paraId="5D7F69E6" w14:textId="4E2AF376" w:rsidR="000246EF" w:rsidRDefault="000246EF" w:rsidP="000F1AA9">
            <w:pPr>
              <w:pStyle w:val="af0"/>
              <w:spacing w:after="40"/>
              <w:ind w:left="0" w:right="113"/>
              <w:jc w:val="both"/>
              <w:rPr>
                <w:rStyle w:val="af"/>
                <w:rFonts w:eastAsiaTheme="majorEastAsia"/>
                <w:b/>
                <w:bCs/>
                <w:lang w:val="ru-RU" w:eastAsia="ru-RU"/>
              </w:rPr>
            </w:pP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до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дати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дистанційного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проведення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зобов’язане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направити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на адресу </w:t>
            </w:r>
            <w:r>
              <w:rPr>
                <w:rStyle w:val="af"/>
                <w:rFonts w:eastAsiaTheme="majorEastAsia"/>
              </w:rPr>
              <w:t xml:space="preserve">електронної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пошти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акціонера </w:t>
            </w:r>
            <w:r>
              <w:rPr>
                <w:rStyle w:val="af"/>
                <w:rFonts w:eastAsiaTheme="majorEastAsia"/>
                <w:lang w:val="ru-RU" w:eastAsia="ru-RU"/>
              </w:rPr>
              <w:t>(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його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представника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), з </w:t>
            </w:r>
            <w:r>
              <w:rPr>
                <w:rStyle w:val="af"/>
                <w:rFonts w:eastAsiaTheme="majorEastAsia"/>
              </w:rPr>
              <w:t xml:space="preserve">якої надійшов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належним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чином оформлений запит,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документи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r>
              <w:rPr>
                <w:rStyle w:val="af"/>
                <w:rFonts w:eastAsiaTheme="majorEastAsia"/>
              </w:rPr>
              <w:t xml:space="preserve">необхідні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прийняття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рішень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з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питань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порядку денного,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або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відповідь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на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задане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питання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>.</w:t>
            </w:r>
          </w:p>
        </w:tc>
      </w:tr>
      <w:tr w:rsidR="000246EF" w:rsidRPr="00D91F21" w14:paraId="1E89D5F9" w14:textId="77777777" w:rsidTr="004035A4">
        <w:trPr>
          <w:trHeight w:val="75"/>
        </w:trPr>
        <w:tc>
          <w:tcPr>
            <w:tcW w:w="2972" w:type="dxa"/>
          </w:tcPr>
          <w:p w14:paraId="5672BDBA" w14:textId="382EEEA4" w:rsidR="000246EF" w:rsidRDefault="00713561" w:rsidP="006C3878">
            <w:pPr>
              <w:rPr>
                <w:rStyle w:val="af"/>
                <w:rFonts w:eastAsiaTheme="majorEastAsia"/>
                <w:lang w:val="ru-RU" w:eastAsia="ru-RU"/>
              </w:rPr>
            </w:pPr>
            <w:r>
              <w:rPr>
                <w:rStyle w:val="af"/>
                <w:rFonts w:eastAsiaTheme="majorEastAsia"/>
              </w:rPr>
              <w:t xml:space="preserve">Інформація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про права, </w:t>
            </w:r>
            <w:r>
              <w:rPr>
                <w:rStyle w:val="af"/>
                <w:rFonts w:eastAsiaTheme="majorEastAsia"/>
              </w:rPr>
              <w:t xml:space="preserve">надані акціонерам відповідно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вимог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статей 27 </w:t>
            </w:r>
            <w:r>
              <w:rPr>
                <w:rStyle w:val="af"/>
                <w:rFonts w:eastAsiaTheme="majorEastAsia"/>
              </w:rPr>
              <w:t xml:space="preserve">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28 Закону про </w:t>
            </w:r>
            <w:r>
              <w:rPr>
                <w:rStyle w:val="af"/>
                <w:rFonts w:eastAsiaTheme="majorEastAsia"/>
              </w:rPr>
              <w:t xml:space="preserve">акціонерні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якими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вони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можуть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користуватися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після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отримання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повідомлення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про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проведення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lastRenderedPageBreak/>
              <w:t>зборів, а також строк, протягом якого такі права можуть використовуватися</w:t>
            </w:r>
          </w:p>
        </w:tc>
        <w:tc>
          <w:tcPr>
            <w:tcW w:w="6657" w:type="dxa"/>
          </w:tcPr>
          <w:p w14:paraId="0A1849D4" w14:textId="77777777" w:rsidR="00A31DEB" w:rsidRDefault="00713561" w:rsidP="002D412D">
            <w:pPr>
              <w:pStyle w:val="af0"/>
              <w:spacing w:after="40"/>
              <w:ind w:left="0" w:right="113"/>
              <w:jc w:val="both"/>
              <w:rPr>
                <w:rStyle w:val="af"/>
                <w:rFonts w:eastAsiaTheme="majorEastAsia"/>
                <w:lang w:val="ru-RU" w:eastAsia="ru-RU"/>
              </w:rPr>
            </w:pPr>
            <w:r>
              <w:rPr>
                <w:rStyle w:val="af"/>
                <w:rFonts w:eastAsiaTheme="majorEastAsia"/>
              </w:rPr>
              <w:lastRenderedPageBreak/>
              <w:t xml:space="preserve">Акціонери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та </w:t>
            </w:r>
            <w:r>
              <w:rPr>
                <w:rStyle w:val="af"/>
                <w:rFonts w:eastAsiaTheme="majorEastAsia"/>
              </w:rPr>
              <w:t xml:space="preserve">їх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представники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можуть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ознайомитися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на </w:t>
            </w:r>
            <w:r>
              <w:rPr>
                <w:rStyle w:val="af"/>
                <w:rFonts w:eastAsiaTheme="majorEastAsia"/>
              </w:rPr>
              <w:t xml:space="preserve">веб-сайті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hyperlink r:id="rId8" w:history="1">
              <w:r>
                <w:rPr>
                  <w:rStyle w:val="af"/>
                  <w:rFonts w:eastAsiaTheme="majorEastAsia"/>
                  <w:color w:val="003399"/>
                  <w:lang w:val="ru-RU" w:eastAsia="ru-RU"/>
                </w:rPr>
                <w:t xml:space="preserve">https://www.shaht.kharkov.ua/files/forShareholder.html </w:t>
              </w:r>
            </w:hyperlink>
            <w:r>
              <w:rPr>
                <w:rStyle w:val="af"/>
                <w:rFonts w:eastAsiaTheme="majorEastAsia"/>
                <w:lang w:val="ru-RU" w:eastAsia="ru-RU"/>
              </w:rPr>
              <w:t xml:space="preserve">з </w:t>
            </w:r>
            <w:r>
              <w:rPr>
                <w:rStyle w:val="af"/>
                <w:rFonts w:eastAsiaTheme="majorEastAsia"/>
              </w:rPr>
              <w:t xml:space="preserve">повідомленням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про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проведення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проектами </w:t>
            </w:r>
            <w:r>
              <w:rPr>
                <w:rStyle w:val="af"/>
                <w:rFonts w:eastAsiaTheme="majorEastAsia"/>
              </w:rPr>
              <w:t xml:space="preserve">рішень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щодо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кожного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питання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порядку денного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з </w:t>
            </w:r>
            <w:r>
              <w:rPr>
                <w:rStyle w:val="af"/>
                <w:rFonts w:eastAsiaTheme="majorEastAsia"/>
              </w:rPr>
              <w:t xml:space="preserve">інформацією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про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загальну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кількість акцій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та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голосуючих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акцій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станом на дату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складання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переліку осіб,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яким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lastRenderedPageBreak/>
              <w:t xml:space="preserve">надсилається повідомлення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про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проведення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та з </w:t>
            </w:r>
            <w:r>
              <w:rPr>
                <w:rStyle w:val="af"/>
                <w:rFonts w:eastAsiaTheme="majorEastAsia"/>
              </w:rPr>
              <w:t xml:space="preserve">переліком документів,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має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надати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його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участі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у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зборах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>.</w:t>
            </w:r>
          </w:p>
          <w:p w14:paraId="0AE56CC1" w14:textId="46035D1F" w:rsidR="000246EF" w:rsidRDefault="00713561" w:rsidP="002D412D">
            <w:pPr>
              <w:pStyle w:val="af0"/>
              <w:spacing w:after="40"/>
              <w:ind w:left="0" w:right="113"/>
              <w:jc w:val="both"/>
              <w:rPr>
                <w:rStyle w:val="af"/>
                <w:rFonts w:eastAsiaTheme="majorEastAsia"/>
                <w:b/>
                <w:bCs/>
                <w:lang w:val="ru-RU" w:eastAsia="ru-RU"/>
              </w:rPr>
            </w:pPr>
            <w:r>
              <w:rPr>
                <w:rStyle w:val="af"/>
                <w:rFonts w:eastAsiaTheme="majorEastAsia"/>
              </w:rPr>
              <w:t xml:space="preserve">Крім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цього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r>
              <w:rPr>
                <w:rStyle w:val="af"/>
                <w:rFonts w:eastAsiaTheme="majorEastAsia"/>
              </w:rPr>
              <w:t xml:space="preserve">після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отримання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повідомлення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про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проведення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r>
              <w:rPr>
                <w:rStyle w:val="af"/>
                <w:rFonts w:eastAsiaTheme="majorEastAsia"/>
              </w:rPr>
              <w:t xml:space="preserve">акціонерам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надаються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права </w:t>
            </w:r>
            <w:r>
              <w:rPr>
                <w:rStyle w:val="af"/>
                <w:rFonts w:eastAsiaTheme="majorEastAsia"/>
              </w:rPr>
              <w:t xml:space="preserve">визначені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статтею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27 та </w:t>
            </w:r>
            <w:r>
              <w:rPr>
                <w:rStyle w:val="af"/>
                <w:rFonts w:eastAsiaTheme="majorEastAsia"/>
              </w:rPr>
              <w:t xml:space="preserve">іншими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нормами Закону </w:t>
            </w:r>
            <w:r>
              <w:rPr>
                <w:rStyle w:val="af"/>
                <w:rFonts w:eastAsiaTheme="majorEastAsia"/>
              </w:rPr>
              <w:t xml:space="preserve">України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"Про </w:t>
            </w:r>
            <w:r>
              <w:rPr>
                <w:rStyle w:val="af"/>
                <w:rFonts w:eastAsiaTheme="majorEastAsia"/>
              </w:rPr>
              <w:t xml:space="preserve">акціонерні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" та Статуту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зокрема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про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отримання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інформації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про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господарську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діяльність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надання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пропозицій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до проекту порядку денного, </w:t>
            </w:r>
            <w:r>
              <w:rPr>
                <w:rStyle w:val="af"/>
                <w:rFonts w:eastAsiaTheme="majorEastAsia"/>
              </w:rPr>
              <w:t xml:space="preserve">участі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та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на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зборах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тощо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>.</w:t>
            </w:r>
          </w:p>
        </w:tc>
      </w:tr>
      <w:tr w:rsidR="00713561" w:rsidRPr="00D91F21" w14:paraId="3C85FE58" w14:textId="77777777" w:rsidTr="004035A4">
        <w:trPr>
          <w:trHeight w:val="75"/>
        </w:trPr>
        <w:tc>
          <w:tcPr>
            <w:tcW w:w="2972" w:type="dxa"/>
          </w:tcPr>
          <w:p w14:paraId="28E26B3A" w14:textId="674340DE" w:rsidR="00713561" w:rsidRDefault="00713561" w:rsidP="006C3878">
            <w:pPr>
              <w:rPr>
                <w:rStyle w:val="af"/>
                <w:rFonts w:eastAsiaTheme="majorEastAsia"/>
                <w:lang w:val="ru-RU" w:eastAsia="ru-RU"/>
              </w:rPr>
            </w:pPr>
            <w:r>
              <w:rPr>
                <w:rStyle w:val="af"/>
                <w:rFonts w:eastAsiaTheme="majorEastAsia"/>
              </w:rPr>
              <w:lastRenderedPageBreak/>
              <w:t>Порядок надання акціонерами пропозицій до проекту порядку денного позачергових загальних зборів</w:t>
            </w:r>
          </w:p>
        </w:tc>
        <w:tc>
          <w:tcPr>
            <w:tcW w:w="6657" w:type="dxa"/>
          </w:tcPr>
          <w:p w14:paraId="324F06A3" w14:textId="77777777" w:rsidR="000F1AA9" w:rsidRDefault="00713561" w:rsidP="000F1AA9">
            <w:pPr>
              <w:pStyle w:val="af0"/>
              <w:spacing w:after="40"/>
              <w:ind w:left="0" w:right="113"/>
              <w:jc w:val="both"/>
              <w:rPr>
                <w:rStyle w:val="af"/>
                <w:rFonts w:eastAsiaTheme="majorEastAsia"/>
                <w:lang w:val="ru-RU" w:eastAsia="ru-RU"/>
              </w:rPr>
            </w:pP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Кожний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 має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право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робити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пропозиції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щодо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питань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включених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gramStart"/>
            <w:r>
              <w:rPr>
                <w:rStyle w:val="af"/>
                <w:rFonts w:eastAsiaTheme="majorEastAsia"/>
                <w:lang w:val="ru-RU" w:eastAsia="ru-RU"/>
              </w:rPr>
              <w:t>до проекту</w:t>
            </w:r>
            <w:proofErr w:type="gramEnd"/>
            <w:r>
              <w:rPr>
                <w:rStyle w:val="af"/>
                <w:rFonts w:eastAsiaTheme="majorEastAsia"/>
                <w:lang w:val="ru-RU" w:eastAsia="ru-RU"/>
              </w:rPr>
              <w:t xml:space="preserve"> порядку денного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в порядку та з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дотриманням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вимог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передбачених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розділом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XI Порядку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скликання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та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проведення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дистанційних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 акціонерів,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затвердженого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рішенням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НКЦПФР № 236 </w:t>
            </w:r>
            <w:r>
              <w:rPr>
                <w:rStyle w:val="af"/>
                <w:rFonts w:eastAsiaTheme="majorEastAsia"/>
              </w:rPr>
              <w:t xml:space="preserve">від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06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березня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2023 року ("</w:t>
            </w:r>
            <w:r>
              <w:rPr>
                <w:rStyle w:val="af"/>
                <w:rFonts w:eastAsiaTheme="majorEastAsia"/>
                <w:b/>
                <w:bCs/>
                <w:lang w:val="ru-RU" w:eastAsia="ru-RU"/>
              </w:rPr>
              <w:t>Порядок"</w:t>
            </w:r>
            <w:r>
              <w:rPr>
                <w:rStyle w:val="af"/>
                <w:rFonts w:eastAsiaTheme="majorEastAsia"/>
                <w:lang w:val="ru-RU" w:eastAsia="ru-RU"/>
              </w:rPr>
              <w:t>).</w:t>
            </w:r>
          </w:p>
          <w:p w14:paraId="11386BA3" w14:textId="33DCA267" w:rsidR="00713561" w:rsidRDefault="00713561" w:rsidP="000F1AA9">
            <w:pPr>
              <w:pStyle w:val="af0"/>
              <w:spacing w:after="40"/>
              <w:ind w:left="0" w:right="113"/>
              <w:jc w:val="both"/>
              <w:rPr>
                <w:rStyle w:val="af"/>
                <w:rFonts w:eastAsiaTheme="majorEastAsia"/>
                <w:b/>
                <w:bCs/>
                <w:lang w:val="ru-RU" w:eastAsia="ru-RU"/>
              </w:rPr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Адреса </w:t>
            </w:r>
            <w:r>
              <w:rPr>
                <w:rStyle w:val="af"/>
                <w:rFonts w:eastAsiaTheme="majorEastAsia"/>
              </w:rPr>
              <w:t xml:space="preserve">електронної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пошти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надання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акціонерами </w:t>
            </w:r>
            <w:r>
              <w:rPr>
                <w:rStyle w:val="af"/>
                <w:rFonts w:eastAsiaTheme="majorEastAsia"/>
                <w:lang w:val="ru-RU" w:eastAsia="ru-RU"/>
              </w:rPr>
              <w:t>(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його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представниками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) </w:t>
            </w:r>
            <w:r>
              <w:rPr>
                <w:rStyle w:val="af"/>
                <w:rFonts w:eastAsiaTheme="majorEastAsia"/>
              </w:rPr>
              <w:t xml:space="preserve">пропозицій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до проекту порядку денного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зборів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: </w:t>
            </w:r>
            <w:hyperlink r:id="rId9" w:history="1">
              <w:r>
                <w:rPr>
                  <w:rStyle w:val="af"/>
                  <w:rFonts w:eastAsiaTheme="majorEastAsia"/>
                  <w:color w:val="003399"/>
                  <w:lang w:val="ru-RU" w:eastAsia="ru-RU"/>
                </w:rPr>
                <w:t>VoitovychSO@dtek.com</w:t>
              </w:r>
              <w:r>
                <w:rPr>
                  <w:rStyle w:val="af"/>
                  <w:rFonts w:eastAsiaTheme="majorEastAsia"/>
                  <w:lang w:val="ru-RU" w:eastAsia="ru-RU"/>
                </w:rPr>
                <w:t>.</w:t>
              </w:r>
            </w:hyperlink>
          </w:p>
        </w:tc>
      </w:tr>
      <w:tr w:rsidR="000246EF" w:rsidRPr="00D91F21" w14:paraId="5F935D71" w14:textId="77777777" w:rsidTr="004035A4">
        <w:trPr>
          <w:trHeight w:val="75"/>
        </w:trPr>
        <w:tc>
          <w:tcPr>
            <w:tcW w:w="2972" w:type="dxa"/>
          </w:tcPr>
          <w:p w14:paraId="0412DE7C" w14:textId="0ABA9A56" w:rsidR="000246EF" w:rsidRDefault="00713561" w:rsidP="006C3878">
            <w:pPr>
              <w:rPr>
                <w:rStyle w:val="af"/>
                <w:rFonts w:eastAsiaTheme="majorEastAsia"/>
                <w:lang w:val="ru-RU" w:eastAsia="ru-RU"/>
              </w:rPr>
            </w:pPr>
            <w:r>
              <w:rPr>
                <w:rStyle w:val="af"/>
                <w:rFonts w:eastAsiaTheme="majorEastAsia"/>
              </w:rPr>
              <w:t>Порядок участі та голосування на загальних зборах за довіреністю</w:t>
            </w:r>
          </w:p>
        </w:tc>
        <w:tc>
          <w:tcPr>
            <w:tcW w:w="6657" w:type="dxa"/>
          </w:tcPr>
          <w:p w14:paraId="6FC0FD73" w14:textId="77777777" w:rsidR="00713561" w:rsidRDefault="00713561" w:rsidP="002D412D">
            <w:pPr>
              <w:pStyle w:val="af0"/>
              <w:spacing w:after="40"/>
              <w:ind w:left="0" w:right="113"/>
              <w:jc w:val="both"/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Порядок </w:t>
            </w:r>
            <w:r>
              <w:rPr>
                <w:rStyle w:val="af"/>
                <w:rFonts w:eastAsiaTheme="majorEastAsia"/>
              </w:rPr>
              <w:t xml:space="preserve">участі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та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акціонерів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особисто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(їх представників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за </w:t>
            </w:r>
            <w:r>
              <w:rPr>
                <w:rStyle w:val="af"/>
                <w:rFonts w:eastAsiaTheme="majorEastAsia"/>
              </w:rPr>
              <w:t xml:space="preserve">довіреністю)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на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зборах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проводяться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дистанційно, визначається відповідно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до </w:t>
            </w:r>
            <w:r>
              <w:rPr>
                <w:rStyle w:val="af"/>
                <w:rFonts w:eastAsiaTheme="majorEastAsia"/>
              </w:rPr>
              <w:t xml:space="preserve">Розділів </w:t>
            </w:r>
            <w:r>
              <w:rPr>
                <w:rStyle w:val="af"/>
                <w:rFonts w:eastAsiaTheme="majorEastAsia"/>
                <w:lang w:val="ru-RU" w:eastAsia="ru-RU"/>
              </w:rPr>
              <w:t>III, XII -XIV та XVI Порядку.</w:t>
            </w:r>
          </w:p>
          <w:p w14:paraId="59C8273A" w14:textId="77777777" w:rsidR="00713561" w:rsidRDefault="00713561" w:rsidP="002D412D">
            <w:pPr>
              <w:pStyle w:val="af0"/>
              <w:spacing w:after="40"/>
              <w:ind w:left="0" w:right="113"/>
              <w:jc w:val="both"/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Для </w:t>
            </w:r>
            <w:r>
              <w:rPr>
                <w:rStyle w:val="af"/>
                <w:rFonts w:eastAsiaTheme="majorEastAsia"/>
              </w:rPr>
              <w:t xml:space="preserve">реєстрації акціонерів (їх представників)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для </w:t>
            </w:r>
            <w:r>
              <w:rPr>
                <w:rStyle w:val="af"/>
                <w:rFonts w:eastAsiaTheme="majorEastAsia"/>
              </w:rPr>
              <w:t xml:space="preserve">участі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у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зборах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таким </w:t>
            </w:r>
            <w:r>
              <w:rPr>
                <w:rStyle w:val="af"/>
                <w:rFonts w:eastAsiaTheme="majorEastAsia"/>
              </w:rPr>
              <w:t xml:space="preserve">акціонером </w:t>
            </w:r>
            <w:r>
              <w:rPr>
                <w:rStyle w:val="af"/>
                <w:rFonts w:eastAsiaTheme="majorEastAsia"/>
                <w:lang w:val="ru-RU" w:eastAsia="ru-RU"/>
              </w:rPr>
              <w:t>(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представником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акціонера)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направляються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бюлетені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gramStart"/>
            <w:r>
              <w:rPr>
                <w:rStyle w:val="af"/>
                <w:rFonts w:eastAsiaTheme="majorEastAsia"/>
                <w:lang w:val="ru-RU" w:eastAsia="ru-RU"/>
              </w:rPr>
              <w:t>на адресу</w:t>
            </w:r>
            <w:proofErr w:type="gram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електронної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пошти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або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в </w:t>
            </w:r>
            <w:r>
              <w:rPr>
                <w:rStyle w:val="af"/>
                <w:rFonts w:eastAsiaTheme="majorEastAsia"/>
              </w:rPr>
              <w:t xml:space="preserve">паперовій формі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до </w:t>
            </w:r>
            <w:r>
              <w:rPr>
                <w:rStyle w:val="af"/>
                <w:rFonts w:eastAsiaTheme="majorEastAsia"/>
              </w:rPr>
              <w:t xml:space="preserve">депозитарної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установи, яка </w:t>
            </w:r>
            <w:r>
              <w:rPr>
                <w:rStyle w:val="af"/>
                <w:rFonts w:eastAsiaTheme="majorEastAsia"/>
              </w:rPr>
              <w:t xml:space="preserve">обслуговує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рахунок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в </w:t>
            </w:r>
            <w:r>
              <w:rPr>
                <w:rStyle w:val="af"/>
                <w:rFonts w:eastAsiaTheme="majorEastAsia"/>
              </w:rPr>
              <w:t xml:space="preserve">цінних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паперах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такого </w:t>
            </w:r>
            <w:r>
              <w:rPr>
                <w:rStyle w:val="af"/>
                <w:rFonts w:eastAsiaTheme="majorEastAsia"/>
              </w:rPr>
              <w:t xml:space="preserve">акціонера,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на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якому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обліковуються належні акціонеру акції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. У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випадку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направлення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бюлетеня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r>
              <w:rPr>
                <w:rStyle w:val="af"/>
                <w:rFonts w:eastAsiaTheme="majorEastAsia"/>
              </w:rPr>
              <w:t xml:space="preserve">підписаного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представником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акціонера,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бюлетеня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додаються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документи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підтверджують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повноваження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такого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представника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або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їх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належним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чином </w:t>
            </w:r>
            <w:r>
              <w:rPr>
                <w:rStyle w:val="af"/>
                <w:rFonts w:eastAsiaTheme="majorEastAsia"/>
              </w:rPr>
              <w:t xml:space="preserve">засвідчені копії.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Депозитарна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установа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може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вимагати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у </w:t>
            </w:r>
            <w:r>
              <w:rPr>
                <w:rStyle w:val="af"/>
                <w:rFonts w:eastAsiaTheme="majorEastAsia"/>
              </w:rPr>
              <w:t xml:space="preserve">акціонера </w:t>
            </w:r>
            <w:r>
              <w:rPr>
                <w:rStyle w:val="af"/>
                <w:rFonts w:eastAsiaTheme="majorEastAsia"/>
                <w:lang w:val="ru-RU" w:eastAsia="ru-RU"/>
              </w:rPr>
              <w:t>(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представника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акціонера)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також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інші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документи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r>
              <w:rPr>
                <w:rStyle w:val="af"/>
                <w:rFonts w:eastAsiaTheme="majorEastAsia"/>
              </w:rPr>
              <w:t xml:space="preserve">необхідні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його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ідентифікації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та </w:t>
            </w:r>
            <w:r>
              <w:rPr>
                <w:rStyle w:val="af"/>
                <w:rFonts w:eastAsiaTheme="majorEastAsia"/>
              </w:rPr>
              <w:t xml:space="preserve">верифікації, відповідно із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положеннями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договору,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укладеного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між акціонером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та такою депозитарною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установою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та/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або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законодавством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про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депозитарну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систему та/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або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законодавством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регулює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порядок </w:t>
            </w:r>
            <w:r>
              <w:rPr>
                <w:rStyle w:val="af"/>
                <w:rFonts w:eastAsiaTheme="majorEastAsia"/>
              </w:rPr>
              <w:t xml:space="preserve">дистанційного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проведення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>зборів акціонерів.</w:t>
            </w:r>
          </w:p>
          <w:p w14:paraId="6B8744A3" w14:textId="77777777" w:rsidR="00713561" w:rsidRDefault="00713561" w:rsidP="002D412D">
            <w:pPr>
              <w:pStyle w:val="af0"/>
              <w:spacing w:after="60"/>
              <w:ind w:left="0" w:right="113"/>
              <w:jc w:val="both"/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У </w:t>
            </w:r>
            <w:r>
              <w:rPr>
                <w:rStyle w:val="af"/>
                <w:rFonts w:eastAsiaTheme="majorEastAsia"/>
              </w:rPr>
              <w:t xml:space="preserve">разі відмови депозитарної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установи у </w:t>
            </w:r>
            <w:r>
              <w:rPr>
                <w:rStyle w:val="af"/>
                <w:rFonts w:eastAsiaTheme="majorEastAsia"/>
              </w:rPr>
              <w:t xml:space="preserve">прийнятті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бюлетеня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r>
              <w:rPr>
                <w:rStyle w:val="af"/>
                <w:rFonts w:eastAsiaTheme="majorEastAsia"/>
              </w:rPr>
              <w:t xml:space="preserve">акціонер </w:t>
            </w:r>
            <w:r>
              <w:rPr>
                <w:rStyle w:val="af"/>
                <w:rFonts w:eastAsiaTheme="majorEastAsia"/>
                <w:lang w:val="ru-RU" w:eastAsia="ru-RU"/>
              </w:rPr>
              <w:t>(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його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представник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) </w:t>
            </w:r>
            <w:r>
              <w:rPr>
                <w:rStyle w:val="af"/>
                <w:rFonts w:eastAsiaTheme="majorEastAsia"/>
              </w:rPr>
              <w:t xml:space="preserve">має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право до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lastRenderedPageBreak/>
              <w:t>завершення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на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зборах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направити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бюлетень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r>
              <w:rPr>
                <w:rStyle w:val="af"/>
                <w:rFonts w:eastAsiaTheme="majorEastAsia"/>
              </w:rPr>
              <w:t xml:space="preserve">оригінал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або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належно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засвідчену копію відмови депозитарної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установи у </w:t>
            </w:r>
            <w:r>
              <w:rPr>
                <w:rStyle w:val="af"/>
                <w:rFonts w:eastAsiaTheme="majorEastAsia"/>
              </w:rPr>
              <w:t xml:space="preserve">прийнятті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бюлетеня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, 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також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оригінали </w:t>
            </w:r>
            <w:r>
              <w:rPr>
                <w:rStyle w:val="af"/>
                <w:rFonts w:eastAsiaTheme="majorEastAsia"/>
                <w:lang w:val="ru-RU" w:eastAsia="ru-RU"/>
              </w:rPr>
              <w:t>та/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або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належним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чином </w:t>
            </w:r>
            <w:r>
              <w:rPr>
                <w:rStyle w:val="af"/>
                <w:rFonts w:eastAsiaTheme="majorEastAsia"/>
              </w:rPr>
              <w:t xml:space="preserve">засвідчені копії документів,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підтверджують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особу </w:t>
            </w:r>
            <w:r>
              <w:rPr>
                <w:rStyle w:val="af"/>
                <w:rFonts w:eastAsiaTheme="majorEastAsia"/>
              </w:rPr>
              <w:t xml:space="preserve">акціонера </w:t>
            </w:r>
            <w:r>
              <w:rPr>
                <w:rStyle w:val="af"/>
                <w:rFonts w:eastAsiaTheme="majorEastAsia"/>
                <w:lang w:val="ru-RU" w:eastAsia="ru-RU"/>
              </w:rPr>
              <w:t>(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представника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акціонера),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повноваження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представника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акціонера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(у </w:t>
            </w:r>
            <w:r>
              <w:rPr>
                <w:rStyle w:val="af"/>
                <w:rFonts w:eastAsiaTheme="majorEastAsia"/>
              </w:rPr>
              <w:t xml:space="preserve">разі підписання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бюлетеня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представником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акціонера)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на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адреси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електронної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пошти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для </w:t>
            </w:r>
            <w:r>
              <w:rPr>
                <w:rStyle w:val="af"/>
                <w:rFonts w:eastAsiaTheme="majorEastAsia"/>
              </w:rPr>
              <w:t xml:space="preserve">запитів акціонерів (їх представників),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що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зазначені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вище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в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цьому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>повідомленні.</w:t>
            </w:r>
          </w:p>
          <w:p w14:paraId="3F61161A" w14:textId="77777777" w:rsidR="00713561" w:rsidRDefault="00713561" w:rsidP="002D412D">
            <w:pPr>
              <w:pStyle w:val="af0"/>
              <w:spacing w:after="60"/>
              <w:ind w:left="0" w:right="113"/>
              <w:jc w:val="both"/>
            </w:pP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на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зборах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з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питань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порядку денного буде проводиться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виключно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з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використанням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>бюлетенів.</w:t>
            </w:r>
          </w:p>
          <w:p w14:paraId="0A99CB13" w14:textId="77777777" w:rsidR="00713561" w:rsidRDefault="00713561" w:rsidP="002D412D">
            <w:pPr>
              <w:pStyle w:val="af0"/>
              <w:spacing w:after="0"/>
              <w:ind w:left="0" w:right="113"/>
              <w:jc w:val="both"/>
            </w:pP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розміщує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затверджений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бюлетень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на </w:t>
            </w:r>
            <w:r>
              <w:rPr>
                <w:rStyle w:val="af"/>
                <w:rFonts w:eastAsiaTheme="majorEastAsia"/>
              </w:rPr>
              <w:t xml:space="preserve">дистанційних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зборах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у </w:t>
            </w:r>
            <w:r>
              <w:rPr>
                <w:rStyle w:val="af"/>
                <w:rFonts w:eastAsiaTheme="majorEastAsia"/>
              </w:rPr>
              <w:t xml:space="preserve">вільному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для </w:t>
            </w:r>
            <w:r>
              <w:rPr>
                <w:rStyle w:val="af"/>
                <w:rFonts w:eastAsiaTheme="majorEastAsia"/>
              </w:rPr>
              <w:t xml:space="preserve">акціонерів доступі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на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власному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веб-сайті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</w:p>
          <w:p w14:paraId="49105365" w14:textId="3A5CA6DA" w:rsidR="00713561" w:rsidRDefault="00A6771F" w:rsidP="002D412D">
            <w:pPr>
              <w:pStyle w:val="af0"/>
              <w:spacing w:after="60"/>
              <w:ind w:left="0" w:right="113"/>
            </w:pPr>
            <w:hyperlink r:id="rId10" w:history="1">
              <w:r w:rsidR="002D412D" w:rsidRPr="00D54A61">
                <w:rPr>
                  <w:rStyle w:val="af1"/>
                  <w:rFonts w:eastAsiaTheme="majorEastAsia"/>
                  <w:lang w:val="ru-RU" w:eastAsia="ru-RU"/>
                </w:rPr>
                <w:t>https</w:t>
              </w:r>
              <w:r w:rsidR="002D412D" w:rsidRPr="00D54A61">
                <w:rPr>
                  <w:rStyle w:val="af1"/>
                  <w:rFonts w:eastAsiaTheme="majorEastAsia"/>
                  <w:lang w:eastAsia="ru-RU"/>
                </w:rPr>
                <w:t>://</w:t>
              </w:r>
              <w:r w:rsidR="002D412D" w:rsidRPr="00D54A61">
                <w:rPr>
                  <w:rStyle w:val="af1"/>
                  <w:rFonts w:eastAsiaTheme="majorEastAsia"/>
                  <w:lang w:val="ru-RU" w:eastAsia="ru-RU"/>
                </w:rPr>
                <w:t>www</w:t>
              </w:r>
              <w:r w:rsidR="002D412D" w:rsidRPr="00D54A61">
                <w:rPr>
                  <w:rStyle w:val="af1"/>
                  <w:rFonts w:eastAsiaTheme="majorEastAsia"/>
                  <w:lang w:eastAsia="ru-RU"/>
                </w:rPr>
                <w:t>.</w:t>
              </w:r>
              <w:r w:rsidR="002D412D" w:rsidRPr="00D54A61">
                <w:rPr>
                  <w:rStyle w:val="af1"/>
                  <w:rFonts w:eastAsiaTheme="majorEastAsia"/>
                  <w:lang w:val="ru-RU" w:eastAsia="ru-RU"/>
                </w:rPr>
                <w:t>shaht</w:t>
              </w:r>
              <w:r w:rsidR="002D412D" w:rsidRPr="00D54A61">
                <w:rPr>
                  <w:rStyle w:val="af1"/>
                  <w:rFonts w:eastAsiaTheme="majorEastAsia"/>
                  <w:lang w:eastAsia="ru-RU"/>
                </w:rPr>
                <w:t>.</w:t>
              </w:r>
              <w:r w:rsidR="002D412D" w:rsidRPr="00D54A61">
                <w:rPr>
                  <w:rStyle w:val="af1"/>
                  <w:rFonts w:eastAsiaTheme="majorEastAsia"/>
                  <w:lang w:val="ru-RU" w:eastAsia="ru-RU"/>
                </w:rPr>
                <w:t>kharkov</w:t>
              </w:r>
              <w:r w:rsidR="002D412D" w:rsidRPr="00D54A61">
                <w:rPr>
                  <w:rStyle w:val="af1"/>
                  <w:rFonts w:eastAsiaTheme="majorEastAsia"/>
                  <w:lang w:eastAsia="ru-RU"/>
                </w:rPr>
                <w:t>.</w:t>
              </w:r>
              <w:r w:rsidR="002D412D" w:rsidRPr="00D54A61">
                <w:rPr>
                  <w:rStyle w:val="af1"/>
                  <w:rFonts w:eastAsiaTheme="majorEastAsia"/>
                  <w:lang w:val="ru-RU" w:eastAsia="ru-RU"/>
                </w:rPr>
                <w:t>ua</w:t>
              </w:r>
              <w:r w:rsidR="002D412D" w:rsidRPr="00D54A61">
                <w:rPr>
                  <w:rStyle w:val="af1"/>
                  <w:rFonts w:eastAsiaTheme="majorEastAsia"/>
                  <w:lang w:eastAsia="ru-RU"/>
                </w:rPr>
                <w:t>/</w:t>
              </w:r>
              <w:r w:rsidR="002D412D" w:rsidRPr="00D54A61">
                <w:rPr>
                  <w:rStyle w:val="af1"/>
                  <w:rFonts w:eastAsiaTheme="majorEastAsia"/>
                  <w:lang w:val="ru-RU" w:eastAsia="ru-RU"/>
                </w:rPr>
                <w:t>files</w:t>
              </w:r>
              <w:r w:rsidR="002D412D" w:rsidRPr="00D54A61">
                <w:rPr>
                  <w:rStyle w:val="af1"/>
                  <w:rFonts w:eastAsiaTheme="majorEastAsia"/>
                  <w:lang w:eastAsia="ru-RU"/>
                </w:rPr>
                <w:t>/</w:t>
              </w:r>
              <w:r w:rsidR="002D412D" w:rsidRPr="00D54A61">
                <w:rPr>
                  <w:rStyle w:val="af1"/>
                  <w:rFonts w:eastAsiaTheme="majorEastAsia"/>
                  <w:lang w:val="ru-RU" w:eastAsia="ru-RU"/>
                </w:rPr>
                <w:t>forShareholder</w:t>
              </w:r>
              <w:r w:rsidR="002D412D" w:rsidRPr="00D54A61">
                <w:rPr>
                  <w:rStyle w:val="af1"/>
                  <w:rFonts w:eastAsiaTheme="majorEastAsia"/>
                  <w:lang w:eastAsia="ru-RU"/>
                </w:rPr>
                <w:t>.</w:t>
              </w:r>
              <w:r w:rsidR="002D412D" w:rsidRPr="00D54A61">
                <w:rPr>
                  <w:rStyle w:val="af1"/>
                  <w:rFonts w:eastAsiaTheme="majorEastAsia"/>
                  <w:lang w:val="ru-RU" w:eastAsia="ru-RU"/>
                </w:rPr>
                <w:t>html</w:t>
              </w:r>
              <w:r w:rsidR="002D412D" w:rsidRPr="00D54A61">
                <w:rPr>
                  <w:rStyle w:val="af1"/>
                  <w:rFonts w:eastAsiaTheme="majorEastAsia"/>
                  <w:lang w:eastAsia="ru-RU"/>
                </w:rPr>
                <w:t>.</w:t>
              </w:r>
            </w:hyperlink>
          </w:p>
          <w:p w14:paraId="125C2C13" w14:textId="77777777" w:rsidR="00713561" w:rsidRDefault="00713561" w:rsidP="002D412D">
            <w:pPr>
              <w:pStyle w:val="af0"/>
              <w:spacing w:after="60"/>
              <w:ind w:left="0" w:right="113"/>
              <w:jc w:val="both"/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Дата </w:t>
            </w:r>
            <w:r>
              <w:rPr>
                <w:rStyle w:val="af"/>
                <w:rFonts w:eastAsiaTheme="majorEastAsia"/>
              </w:rPr>
              <w:t xml:space="preserve">розміщення бюлетенів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– 20.01.2026.</w:t>
            </w:r>
          </w:p>
          <w:p w14:paraId="75139B55" w14:textId="77777777" w:rsidR="00713561" w:rsidRDefault="00713561" w:rsidP="002D412D">
            <w:pPr>
              <w:pStyle w:val="af0"/>
              <w:spacing w:after="60" w:line="240" w:lineRule="auto"/>
              <w:ind w:left="0" w:right="113"/>
              <w:jc w:val="both"/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Дата </w:t>
            </w:r>
            <w:r>
              <w:rPr>
                <w:rStyle w:val="af"/>
                <w:rFonts w:eastAsiaTheme="majorEastAsia"/>
              </w:rPr>
              <w:t xml:space="preserve">розміщення бюлетенів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для кумулятивного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– 26.01.2026.</w:t>
            </w:r>
          </w:p>
          <w:p w14:paraId="0C3B0232" w14:textId="77777777" w:rsidR="00713561" w:rsidRDefault="00713561" w:rsidP="002D412D">
            <w:pPr>
              <w:pStyle w:val="af0"/>
              <w:spacing w:after="60" w:line="266" w:lineRule="auto"/>
              <w:ind w:left="0" w:right="113"/>
              <w:jc w:val="both"/>
            </w:pP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Бюлетень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на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позачергових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Загальних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зборах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подається депозитарній установі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одним з таких </w:t>
            </w:r>
            <w:r>
              <w:rPr>
                <w:rStyle w:val="af"/>
                <w:rFonts w:eastAsiaTheme="majorEastAsia"/>
              </w:rPr>
              <w:t>способів:</w:t>
            </w:r>
          </w:p>
          <w:p w14:paraId="148DC6EB" w14:textId="1E14EBF5" w:rsidR="002D412D" w:rsidRPr="002D412D" w:rsidRDefault="002D412D" w:rsidP="002D412D">
            <w:pPr>
              <w:pStyle w:val="af0"/>
              <w:numPr>
                <w:ilvl w:val="0"/>
                <w:numId w:val="7"/>
              </w:numPr>
              <w:tabs>
                <w:tab w:val="left" w:pos="696"/>
              </w:tabs>
              <w:spacing w:after="60"/>
              <w:ind w:left="113" w:right="113" w:firstLine="360"/>
              <w:jc w:val="both"/>
              <w:rPr>
                <w:rStyle w:val="af"/>
              </w:rPr>
            </w:pPr>
            <w:r>
              <w:rPr>
                <w:rStyle w:val="af"/>
                <w:rFonts w:eastAsiaTheme="majorEastAsia"/>
                <w:lang w:eastAsia="ru-RU"/>
              </w:rPr>
              <w:t xml:space="preserve"> </w:t>
            </w:r>
            <w:r w:rsidR="00713561" w:rsidRPr="002D412D">
              <w:rPr>
                <w:rStyle w:val="af"/>
                <w:rFonts w:eastAsiaTheme="majorEastAsia"/>
                <w:lang w:eastAsia="ru-RU"/>
              </w:rPr>
              <w:t xml:space="preserve">шляхом направлення </w:t>
            </w:r>
            <w:r w:rsidR="00713561" w:rsidRPr="002D412D">
              <w:rPr>
                <w:rStyle w:val="af"/>
                <w:rFonts w:eastAsiaTheme="majorEastAsia"/>
              </w:rPr>
              <w:t xml:space="preserve">бюлетенів </w:t>
            </w:r>
            <w:r w:rsidR="00713561" w:rsidRPr="002D412D">
              <w:rPr>
                <w:rStyle w:val="af"/>
                <w:rFonts w:eastAsiaTheme="majorEastAsia"/>
                <w:lang w:eastAsia="ru-RU"/>
              </w:rPr>
              <w:t xml:space="preserve">на адресу </w:t>
            </w:r>
            <w:r w:rsidR="00713561" w:rsidRPr="002D412D">
              <w:rPr>
                <w:rStyle w:val="af"/>
                <w:rFonts w:eastAsiaTheme="majorEastAsia"/>
              </w:rPr>
              <w:t xml:space="preserve">електронної </w:t>
            </w:r>
            <w:r w:rsidR="00713561" w:rsidRPr="002D412D">
              <w:rPr>
                <w:rStyle w:val="af"/>
                <w:rFonts w:eastAsiaTheme="majorEastAsia"/>
                <w:lang w:eastAsia="ru-RU"/>
              </w:rPr>
              <w:t xml:space="preserve">пошти </w:t>
            </w:r>
            <w:r w:rsidR="00713561" w:rsidRPr="002D412D">
              <w:rPr>
                <w:rStyle w:val="af"/>
                <w:rFonts w:eastAsiaTheme="majorEastAsia"/>
              </w:rPr>
              <w:t xml:space="preserve">депозитарної </w:t>
            </w:r>
            <w:r w:rsidR="00713561" w:rsidRPr="002D412D">
              <w:rPr>
                <w:rStyle w:val="af"/>
                <w:rFonts w:eastAsiaTheme="majorEastAsia"/>
                <w:lang w:eastAsia="ru-RU"/>
              </w:rPr>
              <w:t xml:space="preserve">установи </w:t>
            </w:r>
            <w:r w:rsidR="00713561" w:rsidRPr="002D412D">
              <w:rPr>
                <w:rStyle w:val="af"/>
                <w:rFonts w:eastAsiaTheme="majorEastAsia"/>
              </w:rPr>
              <w:t xml:space="preserve">із засвідченням </w:t>
            </w:r>
            <w:r w:rsidR="00713561" w:rsidRPr="002D412D">
              <w:rPr>
                <w:rStyle w:val="af"/>
                <w:rFonts w:eastAsiaTheme="majorEastAsia"/>
                <w:lang w:eastAsia="ru-RU"/>
              </w:rPr>
              <w:t xml:space="preserve">бюлетеня </w:t>
            </w:r>
            <w:r w:rsidR="00713561" w:rsidRPr="002D412D">
              <w:rPr>
                <w:rStyle w:val="af"/>
                <w:rFonts w:eastAsiaTheme="majorEastAsia"/>
              </w:rPr>
              <w:t xml:space="preserve">кваліфікованим </w:t>
            </w:r>
            <w:r w:rsidR="00713561" w:rsidRPr="002D412D">
              <w:rPr>
                <w:rStyle w:val="af"/>
                <w:rFonts w:eastAsiaTheme="majorEastAsia"/>
                <w:lang w:eastAsia="ru-RU"/>
              </w:rPr>
              <w:t xml:space="preserve">електронним </w:t>
            </w:r>
            <w:r w:rsidR="00713561" w:rsidRPr="002D412D">
              <w:rPr>
                <w:rStyle w:val="af"/>
                <w:rFonts w:eastAsiaTheme="majorEastAsia"/>
              </w:rPr>
              <w:t xml:space="preserve">підписом </w:t>
            </w:r>
            <w:r w:rsidR="00713561" w:rsidRPr="002D412D">
              <w:rPr>
                <w:rStyle w:val="af"/>
                <w:rFonts w:eastAsiaTheme="majorEastAsia"/>
                <w:lang w:eastAsia="ru-RU"/>
              </w:rPr>
              <w:t xml:space="preserve">(або </w:t>
            </w:r>
            <w:r w:rsidR="00713561" w:rsidRPr="002D412D">
              <w:rPr>
                <w:rStyle w:val="af"/>
                <w:rFonts w:eastAsiaTheme="majorEastAsia"/>
              </w:rPr>
              <w:t xml:space="preserve">іншим </w:t>
            </w:r>
            <w:r w:rsidR="00713561" w:rsidRPr="002D412D">
              <w:rPr>
                <w:rStyle w:val="af"/>
                <w:rFonts w:eastAsiaTheme="majorEastAsia"/>
                <w:lang w:eastAsia="ru-RU"/>
              </w:rPr>
              <w:t xml:space="preserve">електронним </w:t>
            </w:r>
            <w:r w:rsidR="00713561" w:rsidRPr="002D412D">
              <w:rPr>
                <w:rStyle w:val="af"/>
                <w:rFonts w:eastAsiaTheme="majorEastAsia"/>
              </w:rPr>
              <w:t xml:space="preserve">підписом, </w:t>
            </w:r>
            <w:r w:rsidR="00713561" w:rsidRPr="002D412D">
              <w:rPr>
                <w:rStyle w:val="af"/>
                <w:rFonts w:eastAsiaTheme="majorEastAsia"/>
                <w:lang w:eastAsia="ru-RU"/>
              </w:rPr>
              <w:t xml:space="preserve">що </w:t>
            </w:r>
            <w:r w:rsidR="00713561" w:rsidRPr="002D412D">
              <w:rPr>
                <w:rStyle w:val="af"/>
                <w:rFonts w:eastAsiaTheme="majorEastAsia"/>
              </w:rPr>
              <w:t xml:space="preserve">базується </w:t>
            </w:r>
            <w:r w:rsidR="00713561" w:rsidRPr="002D412D">
              <w:rPr>
                <w:rStyle w:val="af"/>
                <w:rFonts w:eastAsiaTheme="majorEastAsia"/>
                <w:lang w:eastAsia="ru-RU"/>
              </w:rPr>
              <w:t xml:space="preserve">на </w:t>
            </w:r>
            <w:r w:rsidR="00713561" w:rsidRPr="002D412D">
              <w:rPr>
                <w:rStyle w:val="af"/>
                <w:rFonts w:eastAsiaTheme="majorEastAsia"/>
              </w:rPr>
              <w:t xml:space="preserve">кваліфікованому сертифікаті відкритого </w:t>
            </w:r>
            <w:r w:rsidR="00713561" w:rsidRPr="002D412D">
              <w:rPr>
                <w:rStyle w:val="af"/>
                <w:rFonts w:eastAsiaTheme="majorEastAsia"/>
                <w:lang w:eastAsia="ru-RU"/>
              </w:rPr>
              <w:t xml:space="preserve">ключа) </w:t>
            </w:r>
            <w:r w:rsidR="00713561" w:rsidRPr="002D412D">
              <w:rPr>
                <w:rStyle w:val="af"/>
                <w:rFonts w:eastAsiaTheme="majorEastAsia"/>
              </w:rPr>
              <w:t xml:space="preserve">акціонера </w:t>
            </w:r>
            <w:r w:rsidR="00713561" w:rsidRPr="002D412D">
              <w:rPr>
                <w:rStyle w:val="af"/>
                <w:rFonts w:eastAsiaTheme="majorEastAsia"/>
                <w:lang w:eastAsia="ru-RU"/>
              </w:rPr>
              <w:t xml:space="preserve">(представника </w:t>
            </w:r>
            <w:r w:rsidR="00713561" w:rsidRPr="002D412D">
              <w:rPr>
                <w:rStyle w:val="af"/>
                <w:rFonts w:eastAsiaTheme="majorEastAsia"/>
              </w:rPr>
              <w:t xml:space="preserve">акціонера); </w:t>
            </w:r>
            <w:r w:rsidR="00713561" w:rsidRPr="002D412D">
              <w:rPr>
                <w:rStyle w:val="af"/>
                <w:rFonts w:eastAsiaTheme="majorEastAsia"/>
                <w:lang w:eastAsia="ru-RU"/>
              </w:rPr>
              <w:t>або</w:t>
            </w:r>
          </w:p>
          <w:p w14:paraId="6100EF22" w14:textId="1B7D7A58" w:rsidR="00713561" w:rsidRDefault="002D412D" w:rsidP="002D412D">
            <w:pPr>
              <w:pStyle w:val="af0"/>
              <w:numPr>
                <w:ilvl w:val="0"/>
                <w:numId w:val="7"/>
              </w:numPr>
              <w:tabs>
                <w:tab w:val="left" w:pos="696"/>
              </w:tabs>
              <w:spacing w:after="60"/>
              <w:ind w:left="113" w:right="113" w:firstLine="360"/>
              <w:jc w:val="both"/>
            </w:pPr>
            <w:r w:rsidRPr="00A6771F">
              <w:rPr>
                <w:rStyle w:val="af"/>
                <w:rFonts w:eastAsiaTheme="majorEastAsia"/>
                <w:lang w:eastAsia="ru-RU"/>
              </w:rPr>
              <w:t xml:space="preserve"> </w:t>
            </w:r>
            <w:r>
              <w:rPr>
                <w:rStyle w:val="af"/>
                <w:rFonts w:eastAsiaTheme="majorEastAsia"/>
                <w:lang w:val="ru-RU" w:eastAsia="ru-RU"/>
              </w:rPr>
              <w:t>ш</w:t>
            </w:r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>ляхом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>подання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="00713561" w:rsidRPr="002D412D">
              <w:rPr>
                <w:rStyle w:val="af"/>
                <w:rFonts w:eastAsiaTheme="majorEastAsia"/>
              </w:rPr>
              <w:t>бюлетенів</w:t>
            </w:r>
            <w:r>
              <w:rPr>
                <w:rStyle w:val="af"/>
                <w:rFonts w:eastAsiaTheme="majorEastAsia"/>
              </w:rPr>
              <w:t xml:space="preserve"> </w:t>
            </w:r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>в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="00713561" w:rsidRPr="002D412D">
              <w:rPr>
                <w:rStyle w:val="af"/>
                <w:rFonts w:eastAsiaTheme="majorEastAsia"/>
              </w:rPr>
              <w:t>паперовій</w:t>
            </w:r>
            <w:r w:rsidR="00713561" w:rsidRPr="002D412D">
              <w:rPr>
                <w:rStyle w:val="af"/>
                <w:rFonts w:eastAsiaTheme="majorEastAsia"/>
              </w:rPr>
              <w:tab/>
              <w:t>формі</w:t>
            </w:r>
            <w:r w:rsidRPr="002D412D">
              <w:rPr>
                <w:rStyle w:val="af"/>
                <w:rFonts w:eastAsiaTheme="majorEastAsia"/>
              </w:rPr>
              <w:t xml:space="preserve"> </w:t>
            </w:r>
            <w:proofErr w:type="spellStart"/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>безпосередньо</w:t>
            </w:r>
            <w:proofErr w:type="spellEnd"/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 xml:space="preserve"> до </w:t>
            </w:r>
            <w:r w:rsidR="00713561" w:rsidRPr="002D412D">
              <w:rPr>
                <w:rStyle w:val="af"/>
                <w:rFonts w:eastAsiaTheme="majorEastAsia"/>
              </w:rPr>
              <w:t xml:space="preserve">депозитарної </w:t>
            </w:r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 xml:space="preserve">установи </w:t>
            </w:r>
            <w:r w:rsidR="00713561" w:rsidRPr="002D412D">
              <w:rPr>
                <w:rStyle w:val="af"/>
                <w:rFonts w:eastAsiaTheme="majorEastAsia"/>
              </w:rPr>
              <w:t xml:space="preserve">із засвідченням підпису акціонера </w:t>
            </w:r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>(</w:t>
            </w:r>
            <w:proofErr w:type="spellStart"/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>представника</w:t>
            </w:r>
            <w:proofErr w:type="spellEnd"/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="00713561" w:rsidRPr="002D412D">
              <w:rPr>
                <w:rStyle w:val="af"/>
                <w:rFonts w:eastAsiaTheme="majorEastAsia"/>
              </w:rPr>
              <w:t xml:space="preserve">акціонера) </w:t>
            </w:r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 xml:space="preserve">на </w:t>
            </w:r>
            <w:r w:rsidR="00713561" w:rsidRPr="002D412D">
              <w:rPr>
                <w:rStyle w:val="af"/>
                <w:rFonts w:eastAsiaTheme="majorEastAsia"/>
              </w:rPr>
              <w:t xml:space="preserve">бюлетені </w:t>
            </w:r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 xml:space="preserve">за </w:t>
            </w:r>
            <w:proofErr w:type="spellStart"/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>його</w:t>
            </w:r>
            <w:proofErr w:type="spellEnd"/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>вибором</w:t>
            </w:r>
            <w:proofErr w:type="spellEnd"/>
            <w:r w:rsidR="00713561" w:rsidRPr="002D412D">
              <w:rPr>
                <w:rStyle w:val="af"/>
                <w:rFonts w:eastAsiaTheme="majorEastAsia"/>
                <w:lang w:val="ru-RU" w:eastAsia="ru-RU"/>
              </w:rPr>
              <w:t>:</w:t>
            </w:r>
          </w:p>
          <w:p w14:paraId="7BE2E256" w14:textId="77777777" w:rsidR="00713561" w:rsidRDefault="00713561" w:rsidP="00E50242">
            <w:pPr>
              <w:pStyle w:val="af0"/>
              <w:numPr>
                <w:ilvl w:val="0"/>
                <w:numId w:val="8"/>
              </w:numPr>
              <w:tabs>
                <w:tab w:val="left" w:pos="1290"/>
              </w:tabs>
              <w:spacing w:after="60" w:line="271" w:lineRule="auto"/>
              <w:ind w:left="587" w:right="113" w:hanging="360"/>
              <w:jc w:val="both"/>
            </w:pPr>
            <w:r>
              <w:rPr>
                <w:rStyle w:val="af"/>
                <w:rFonts w:eastAsiaTheme="majorEastAsia"/>
              </w:rPr>
              <w:t xml:space="preserve">нотаріально </w:t>
            </w:r>
            <w:r w:rsidRPr="003D1D67">
              <w:rPr>
                <w:rStyle w:val="af"/>
                <w:rFonts w:eastAsiaTheme="majorEastAsia"/>
                <w:lang w:eastAsia="ru-RU"/>
              </w:rPr>
              <w:t xml:space="preserve">(за умови </w:t>
            </w:r>
            <w:r>
              <w:rPr>
                <w:rStyle w:val="af"/>
                <w:rFonts w:eastAsiaTheme="majorEastAsia"/>
              </w:rPr>
              <w:t xml:space="preserve">підписання </w:t>
            </w:r>
            <w:r w:rsidRPr="003D1D67">
              <w:rPr>
                <w:rStyle w:val="af"/>
                <w:rFonts w:eastAsiaTheme="majorEastAsia"/>
                <w:lang w:eastAsia="ru-RU"/>
              </w:rPr>
              <w:t xml:space="preserve">бюлетеня в </w:t>
            </w:r>
            <w:r>
              <w:rPr>
                <w:rStyle w:val="af"/>
                <w:rFonts w:eastAsiaTheme="majorEastAsia"/>
              </w:rPr>
              <w:t xml:space="preserve">присутності нотаріуса </w:t>
            </w:r>
            <w:r w:rsidRPr="003D1D67">
              <w:rPr>
                <w:rStyle w:val="af"/>
                <w:rFonts w:eastAsiaTheme="majorEastAsia"/>
                <w:lang w:eastAsia="ru-RU"/>
              </w:rPr>
              <w:t xml:space="preserve">або </w:t>
            </w:r>
            <w:r>
              <w:rPr>
                <w:rStyle w:val="af"/>
                <w:rFonts w:eastAsiaTheme="majorEastAsia"/>
              </w:rPr>
              <w:t xml:space="preserve">посадової </w:t>
            </w:r>
            <w:r w:rsidRPr="003D1D67">
              <w:rPr>
                <w:rStyle w:val="af"/>
                <w:rFonts w:eastAsiaTheme="majorEastAsia"/>
                <w:lang w:eastAsia="ru-RU"/>
              </w:rPr>
              <w:t xml:space="preserve">особи, яка </w:t>
            </w:r>
            <w:r>
              <w:rPr>
                <w:rStyle w:val="af"/>
                <w:rFonts w:eastAsiaTheme="majorEastAsia"/>
              </w:rPr>
              <w:t xml:space="preserve">вчиняє нотаріальні дії), </w:t>
            </w:r>
            <w:r w:rsidRPr="003D1D67">
              <w:rPr>
                <w:rStyle w:val="af"/>
                <w:rFonts w:eastAsiaTheme="majorEastAsia"/>
                <w:lang w:eastAsia="ru-RU"/>
              </w:rPr>
              <w:t>або</w:t>
            </w:r>
          </w:p>
          <w:p w14:paraId="42051C4E" w14:textId="3F399829" w:rsidR="00713561" w:rsidRDefault="00713561" w:rsidP="00E50242">
            <w:pPr>
              <w:pStyle w:val="af0"/>
              <w:numPr>
                <w:ilvl w:val="0"/>
                <w:numId w:val="8"/>
              </w:numPr>
              <w:tabs>
                <w:tab w:val="left" w:pos="1290"/>
                <w:tab w:val="left" w:pos="2207"/>
                <w:tab w:val="left" w:pos="5332"/>
              </w:tabs>
              <w:spacing w:after="60" w:line="276" w:lineRule="auto"/>
              <w:ind w:left="587" w:right="113" w:hanging="360"/>
              <w:jc w:val="both"/>
            </w:pPr>
            <w:r w:rsidRPr="00E50242">
              <w:rPr>
                <w:rStyle w:val="af"/>
                <w:rFonts w:eastAsiaTheme="majorEastAsia"/>
                <w:lang w:val="ru-RU" w:eastAsia="ru-RU"/>
              </w:rPr>
              <w:t xml:space="preserve">депозитарною </w:t>
            </w:r>
            <w:proofErr w:type="spellStart"/>
            <w:r w:rsidRPr="00E50242">
              <w:rPr>
                <w:rStyle w:val="af"/>
                <w:rFonts w:eastAsiaTheme="majorEastAsia"/>
                <w:lang w:val="ru-RU" w:eastAsia="ru-RU"/>
              </w:rPr>
              <w:t>установою</w:t>
            </w:r>
            <w:proofErr w:type="spellEnd"/>
            <w:r w:rsidRPr="00E50242">
              <w:rPr>
                <w:rStyle w:val="af"/>
                <w:rFonts w:eastAsiaTheme="majorEastAsia"/>
                <w:lang w:val="ru-RU" w:eastAsia="ru-RU"/>
              </w:rPr>
              <w:t xml:space="preserve">, </w:t>
            </w:r>
            <w:proofErr w:type="spellStart"/>
            <w:r w:rsidRPr="00E50242">
              <w:rPr>
                <w:rStyle w:val="af"/>
                <w:rFonts w:eastAsiaTheme="majorEastAsia"/>
                <w:lang w:val="ru-RU" w:eastAsia="ru-RU"/>
              </w:rPr>
              <w:t>що</w:t>
            </w:r>
            <w:proofErr w:type="spellEnd"/>
            <w:r w:rsidRPr="00E50242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Pr="00E50242">
              <w:rPr>
                <w:rStyle w:val="af"/>
                <w:rFonts w:eastAsiaTheme="majorEastAsia"/>
              </w:rPr>
              <w:t>обслуговує</w:t>
            </w:r>
            <w:r w:rsidR="00E50242" w:rsidRPr="00E50242">
              <w:rPr>
                <w:rStyle w:val="af"/>
                <w:rFonts w:eastAsiaTheme="majorEastAsia"/>
              </w:rPr>
              <w:t xml:space="preserve"> </w:t>
            </w:r>
            <w:proofErr w:type="spellStart"/>
            <w:r w:rsidRPr="00E50242">
              <w:rPr>
                <w:rStyle w:val="af"/>
                <w:rFonts w:eastAsiaTheme="majorEastAsia"/>
                <w:lang w:val="ru-RU" w:eastAsia="ru-RU"/>
              </w:rPr>
              <w:t>рахунок</w:t>
            </w:r>
            <w:proofErr w:type="spellEnd"/>
            <w:r w:rsidRPr="00E50242">
              <w:rPr>
                <w:rStyle w:val="af"/>
                <w:rFonts w:eastAsiaTheme="majorEastAsia"/>
                <w:lang w:val="ru-RU" w:eastAsia="ru-RU"/>
              </w:rPr>
              <w:t xml:space="preserve"> в </w:t>
            </w:r>
            <w:r w:rsidRPr="00E50242">
              <w:rPr>
                <w:rStyle w:val="af"/>
                <w:rFonts w:eastAsiaTheme="majorEastAsia"/>
              </w:rPr>
              <w:t>цінних</w:t>
            </w:r>
            <w:r w:rsidR="00E50242" w:rsidRPr="00E50242">
              <w:rPr>
                <w:rStyle w:val="af"/>
                <w:rFonts w:eastAsiaTheme="majorEastAsia"/>
              </w:rPr>
              <w:t xml:space="preserve"> </w:t>
            </w:r>
            <w:proofErr w:type="spellStart"/>
            <w:r w:rsidRPr="00E50242">
              <w:rPr>
                <w:rStyle w:val="af"/>
                <w:rFonts w:eastAsiaTheme="majorEastAsia"/>
                <w:lang w:val="ru-RU" w:eastAsia="ru-RU"/>
              </w:rPr>
              <w:t>паперах</w:t>
            </w:r>
            <w:proofErr w:type="spellEnd"/>
            <w:r w:rsidRPr="00E50242">
              <w:rPr>
                <w:rStyle w:val="af"/>
                <w:rFonts w:eastAsiaTheme="majorEastAsia"/>
                <w:lang w:val="ru-RU" w:eastAsia="ru-RU"/>
              </w:rPr>
              <w:t xml:space="preserve"> такого </w:t>
            </w:r>
            <w:r w:rsidRPr="00E50242">
              <w:rPr>
                <w:rStyle w:val="af"/>
                <w:rFonts w:eastAsiaTheme="majorEastAsia"/>
              </w:rPr>
              <w:t>акціонера,</w:t>
            </w:r>
            <w:r w:rsidR="00E50242" w:rsidRPr="00E50242">
              <w:rPr>
                <w:rStyle w:val="af"/>
                <w:rFonts w:eastAsiaTheme="majorEastAsia"/>
              </w:rPr>
              <w:t xml:space="preserve"> </w:t>
            </w:r>
            <w:r w:rsidRPr="00E50242">
              <w:rPr>
                <w:rStyle w:val="af"/>
                <w:rFonts w:eastAsiaTheme="majorEastAsia"/>
                <w:lang w:val="ru-RU" w:eastAsia="ru-RU"/>
              </w:rPr>
              <w:t xml:space="preserve">на </w:t>
            </w:r>
            <w:proofErr w:type="spellStart"/>
            <w:r w:rsidRPr="00E50242">
              <w:rPr>
                <w:rStyle w:val="af"/>
                <w:rFonts w:eastAsiaTheme="majorEastAsia"/>
                <w:lang w:val="ru-RU" w:eastAsia="ru-RU"/>
              </w:rPr>
              <w:t>якому</w:t>
            </w:r>
            <w:proofErr w:type="spellEnd"/>
            <w:r w:rsidR="00E50242" w:rsidRPr="00E50242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Pr="00E50242">
              <w:rPr>
                <w:rStyle w:val="af"/>
                <w:rFonts w:eastAsiaTheme="majorEastAsia"/>
              </w:rPr>
              <w:t xml:space="preserve">обліковуються належні акціонеру акції </w:t>
            </w:r>
            <w:proofErr w:type="spellStart"/>
            <w:r w:rsidRPr="00E50242"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 w:rsidRPr="00E50242">
              <w:rPr>
                <w:rStyle w:val="af"/>
                <w:rFonts w:eastAsiaTheme="majorEastAsia"/>
                <w:lang w:val="ru-RU" w:eastAsia="ru-RU"/>
              </w:rPr>
              <w:t xml:space="preserve"> (за </w:t>
            </w:r>
            <w:proofErr w:type="spellStart"/>
            <w:r w:rsidRPr="00E50242">
              <w:rPr>
                <w:rStyle w:val="af"/>
                <w:rFonts w:eastAsiaTheme="majorEastAsia"/>
                <w:lang w:val="ru-RU" w:eastAsia="ru-RU"/>
              </w:rPr>
              <w:t>умови</w:t>
            </w:r>
            <w:proofErr w:type="spellEnd"/>
            <w:r w:rsidR="00E50242" w:rsidRPr="00E50242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Pr="00E50242">
              <w:rPr>
                <w:rStyle w:val="af"/>
                <w:rFonts w:eastAsiaTheme="majorEastAsia"/>
              </w:rPr>
              <w:t>підписання</w:t>
            </w:r>
            <w:r w:rsidR="00E50242" w:rsidRPr="00E50242">
              <w:rPr>
                <w:rStyle w:val="af"/>
                <w:rFonts w:eastAsiaTheme="majorEastAsia"/>
              </w:rPr>
              <w:t xml:space="preserve"> </w:t>
            </w:r>
            <w:proofErr w:type="spellStart"/>
            <w:r w:rsidRPr="00E50242">
              <w:rPr>
                <w:rStyle w:val="af"/>
                <w:rFonts w:eastAsiaTheme="majorEastAsia"/>
                <w:lang w:val="ru-RU" w:eastAsia="ru-RU"/>
              </w:rPr>
              <w:t>бюлетеня</w:t>
            </w:r>
            <w:proofErr w:type="spellEnd"/>
            <w:r w:rsidR="00E50242" w:rsidRPr="00E50242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Pr="00E50242">
              <w:rPr>
                <w:rStyle w:val="af"/>
                <w:rFonts w:eastAsiaTheme="majorEastAsia"/>
                <w:lang w:val="ru-RU" w:eastAsia="ru-RU"/>
              </w:rPr>
              <w:t>в</w:t>
            </w:r>
            <w:r w:rsidR="00E50242" w:rsidRPr="00E50242"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 w:rsidRPr="00E50242">
              <w:rPr>
                <w:rStyle w:val="af"/>
                <w:rFonts w:eastAsiaTheme="majorEastAsia"/>
              </w:rPr>
              <w:t>присутності</w:t>
            </w:r>
            <w:r w:rsidR="00E50242">
              <w:rPr>
                <w:rStyle w:val="af"/>
                <w:rFonts w:eastAsiaTheme="majorEastAsia"/>
              </w:rPr>
              <w:t xml:space="preserve"> </w:t>
            </w:r>
            <w:r w:rsidRPr="00E50242">
              <w:rPr>
                <w:rStyle w:val="af"/>
                <w:rFonts w:eastAsiaTheme="majorEastAsia"/>
              </w:rPr>
              <w:t xml:space="preserve">уповноваженої </w:t>
            </w:r>
            <w:r w:rsidRPr="00E50242">
              <w:rPr>
                <w:rStyle w:val="af"/>
                <w:rFonts w:eastAsiaTheme="majorEastAsia"/>
                <w:lang w:eastAsia="ru-RU"/>
              </w:rPr>
              <w:t xml:space="preserve">особи </w:t>
            </w:r>
            <w:r w:rsidRPr="00E50242">
              <w:rPr>
                <w:rStyle w:val="af"/>
                <w:rFonts w:eastAsiaTheme="majorEastAsia"/>
              </w:rPr>
              <w:t xml:space="preserve">депозитарної </w:t>
            </w:r>
            <w:r w:rsidRPr="00E50242">
              <w:rPr>
                <w:rStyle w:val="af"/>
                <w:rFonts w:eastAsiaTheme="majorEastAsia"/>
                <w:lang w:eastAsia="ru-RU"/>
              </w:rPr>
              <w:t>установи).</w:t>
            </w:r>
          </w:p>
          <w:p w14:paraId="265B6339" w14:textId="77777777" w:rsidR="00E50242" w:rsidRDefault="00713561" w:rsidP="00E50242">
            <w:pPr>
              <w:pStyle w:val="af0"/>
              <w:spacing w:after="40"/>
              <w:ind w:left="0" w:right="113"/>
              <w:jc w:val="both"/>
              <w:rPr>
                <w:rStyle w:val="af"/>
                <w:rFonts w:eastAsiaTheme="majorEastAsia"/>
                <w:lang w:val="ru-RU" w:eastAsia="ru-RU"/>
              </w:rPr>
            </w:pPr>
            <w:r>
              <w:rPr>
                <w:rStyle w:val="af"/>
                <w:rFonts w:eastAsiaTheme="majorEastAsia"/>
              </w:rPr>
              <w:t xml:space="preserve">Бюлетені </w:t>
            </w:r>
            <w:r w:rsidRPr="003D1D67">
              <w:rPr>
                <w:rStyle w:val="af"/>
                <w:rFonts w:eastAsiaTheme="majorEastAsia"/>
                <w:lang w:eastAsia="ru-RU"/>
              </w:rPr>
              <w:t xml:space="preserve">для голосування, </w:t>
            </w:r>
            <w:r>
              <w:rPr>
                <w:rStyle w:val="af"/>
                <w:rFonts w:eastAsiaTheme="majorEastAsia"/>
              </w:rPr>
              <w:t xml:space="preserve">подані </w:t>
            </w:r>
            <w:r w:rsidRPr="003D1D67">
              <w:rPr>
                <w:rStyle w:val="af"/>
                <w:rFonts w:eastAsiaTheme="majorEastAsia"/>
                <w:lang w:eastAsia="ru-RU"/>
              </w:rPr>
              <w:t xml:space="preserve">в </w:t>
            </w:r>
            <w:r>
              <w:rPr>
                <w:rStyle w:val="af"/>
                <w:rFonts w:eastAsiaTheme="majorEastAsia"/>
              </w:rPr>
              <w:t xml:space="preserve">паперовій формі, які </w:t>
            </w:r>
            <w:r w:rsidRPr="003D1D67">
              <w:rPr>
                <w:rStyle w:val="af"/>
                <w:rFonts w:eastAsiaTheme="majorEastAsia"/>
                <w:lang w:eastAsia="ru-RU"/>
              </w:rPr>
              <w:t xml:space="preserve">не </w:t>
            </w:r>
            <w:r>
              <w:rPr>
                <w:rStyle w:val="af"/>
                <w:rFonts w:eastAsiaTheme="majorEastAsia"/>
              </w:rPr>
              <w:t xml:space="preserve">засвідчені підписом акціонера </w:t>
            </w:r>
            <w:r w:rsidRPr="003D1D67">
              <w:rPr>
                <w:rStyle w:val="af"/>
                <w:rFonts w:eastAsiaTheme="majorEastAsia"/>
                <w:lang w:eastAsia="ru-RU"/>
              </w:rPr>
              <w:t xml:space="preserve">(його представника) </w:t>
            </w:r>
            <w:r>
              <w:rPr>
                <w:rStyle w:val="af"/>
                <w:rFonts w:eastAsiaTheme="majorEastAsia"/>
              </w:rPr>
              <w:t xml:space="preserve">згідно із </w:t>
            </w:r>
            <w:r w:rsidRPr="003D1D67">
              <w:rPr>
                <w:rStyle w:val="af"/>
                <w:rFonts w:eastAsiaTheme="majorEastAsia"/>
                <w:lang w:eastAsia="ru-RU"/>
              </w:rPr>
              <w:t xml:space="preserve">зазначеними вимогами, та </w:t>
            </w:r>
            <w:r>
              <w:rPr>
                <w:rStyle w:val="af"/>
                <w:rFonts w:eastAsiaTheme="majorEastAsia"/>
              </w:rPr>
              <w:t xml:space="preserve">бюлетені, засвідчені підписом </w:t>
            </w:r>
            <w:r w:rsidRPr="003D1D67">
              <w:rPr>
                <w:rStyle w:val="af"/>
                <w:rFonts w:eastAsiaTheme="majorEastAsia"/>
                <w:lang w:eastAsia="ru-RU"/>
              </w:rPr>
              <w:t xml:space="preserve">особи, яка не вказана у </w:t>
            </w:r>
            <w:r>
              <w:rPr>
                <w:rStyle w:val="af"/>
                <w:rFonts w:eastAsiaTheme="majorEastAsia"/>
              </w:rPr>
              <w:t xml:space="preserve">бюлетені відповідно </w:t>
            </w:r>
            <w:r w:rsidRPr="003D1D67">
              <w:rPr>
                <w:rStyle w:val="af"/>
                <w:rFonts w:eastAsiaTheme="majorEastAsia"/>
                <w:lang w:eastAsia="ru-RU"/>
              </w:rPr>
              <w:t xml:space="preserve">до вимог </w:t>
            </w:r>
            <w:r>
              <w:rPr>
                <w:rStyle w:val="af"/>
                <w:rFonts w:eastAsiaTheme="majorEastAsia"/>
              </w:rPr>
              <w:t xml:space="preserve">підпункту </w:t>
            </w:r>
            <w:r w:rsidRPr="003D1D67">
              <w:rPr>
                <w:rStyle w:val="af"/>
                <w:rFonts w:eastAsiaTheme="majorEastAsia"/>
                <w:lang w:eastAsia="ru-RU"/>
              </w:rPr>
              <w:t xml:space="preserve">7 пункту 94 </w:t>
            </w:r>
            <w:r>
              <w:rPr>
                <w:rStyle w:val="af"/>
                <w:rFonts w:eastAsiaTheme="majorEastAsia"/>
              </w:rPr>
              <w:t xml:space="preserve">розділу </w:t>
            </w:r>
            <w:r>
              <w:rPr>
                <w:rStyle w:val="af"/>
                <w:rFonts w:eastAsiaTheme="majorEastAsia"/>
                <w:lang w:val="ru-RU" w:eastAsia="ru-RU"/>
              </w:rPr>
              <w:t>XVI</w:t>
            </w:r>
            <w:r w:rsidRPr="003D1D67">
              <w:rPr>
                <w:rStyle w:val="af"/>
                <w:rFonts w:eastAsiaTheme="majorEastAsia"/>
                <w:lang w:eastAsia="ru-RU"/>
              </w:rPr>
              <w:t xml:space="preserve"> Порядку, не приймаються </w:t>
            </w:r>
            <w:r w:rsidRPr="003D1D67">
              <w:rPr>
                <w:rStyle w:val="af"/>
                <w:rFonts w:eastAsiaTheme="majorEastAsia"/>
                <w:lang w:eastAsia="ru-RU"/>
              </w:rPr>
              <w:lastRenderedPageBreak/>
              <w:t xml:space="preserve">депозитарною установою </w:t>
            </w:r>
            <w:r>
              <w:rPr>
                <w:rStyle w:val="af"/>
                <w:rFonts w:eastAsiaTheme="majorEastAsia"/>
                <w:lang w:val="ru-RU" w:eastAsia="ru-RU"/>
              </w:rPr>
              <w:t>(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Товариством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у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визначеному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Порядком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випадку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) 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подальшого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опрацювання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>.</w:t>
            </w:r>
          </w:p>
          <w:p w14:paraId="2E632493" w14:textId="77777777" w:rsidR="00E50242" w:rsidRDefault="00713561" w:rsidP="00E50242">
            <w:pPr>
              <w:pStyle w:val="af0"/>
              <w:spacing w:after="40"/>
              <w:ind w:left="0" w:right="113"/>
              <w:jc w:val="both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</w:rPr>
              <w:t>У разі якщо бюлетень для голосування, поданий в паперовій формі, складається з кількох аркушів, сторінки бюлетеня нумеруються, а кожен аркуш підписується акціонером (представником акціонера). Бюлетень, поданий в паперовій формі, визнається недійсним для голосування у випадках, зазначених у пункті 100 розділу XVI Порядку, а також у разі якщо він складається з кількох аркушів, які не пронумеровані належним чином.</w:t>
            </w:r>
          </w:p>
          <w:p w14:paraId="62EE006E" w14:textId="10E4A38D" w:rsidR="000246EF" w:rsidRDefault="00713561" w:rsidP="00E50242">
            <w:pPr>
              <w:pStyle w:val="af0"/>
              <w:spacing w:after="40"/>
              <w:ind w:left="0" w:right="113"/>
              <w:jc w:val="both"/>
              <w:rPr>
                <w:rStyle w:val="af"/>
                <w:rFonts w:eastAsiaTheme="majorEastAsia"/>
                <w:b/>
                <w:bCs/>
                <w:lang w:val="ru-RU" w:eastAsia="ru-RU"/>
              </w:rPr>
            </w:pPr>
            <w:r>
              <w:rPr>
                <w:rStyle w:val="af"/>
                <w:rFonts w:eastAsiaTheme="majorEastAsia"/>
              </w:rPr>
              <w:t>Особам, яким рахунок в цінних паперах відкрито депозитарною установою на підставі договору з емітентом, для забезпечення реалізації права на участь у дистанційних позачергових Загальних зборах Товариства необхідно укласти договір з депозитарними установами самостійно.</w:t>
            </w:r>
          </w:p>
        </w:tc>
      </w:tr>
      <w:tr w:rsidR="00713561" w:rsidRPr="00D91F21" w14:paraId="42D99852" w14:textId="77777777" w:rsidTr="004035A4">
        <w:trPr>
          <w:trHeight w:val="75"/>
        </w:trPr>
        <w:tc>
          <w:tcPr>
            <w:tcW w:w="2972" w:type="dxa"/>
          </w:tcPr>
          <w:p w14:paraId="73750549" w14:textId="062686E8" w:rsidR="00713561" w:rsidRDefault="00713561" w:rsidP="006C3878">
            <w:pPr>
              <w:rPr>
                <w:rStyle w:val="af"/>
                <w:rFonts w:eastAsiaTheme="majorEastAsia"/>
                <w:lang w:val="ru-RU" w:eastAsia="ru-RU"/>
              </w:rPr>
            </w:pPr>
            <w:r>
              <w:rPr>
                <w:rStyle w:val="af"/>
                <w:rFonts w:eastAsiaTheme="majorEastAsia"/>
                <w:lang w:val="ru-RU" w:eastAsia="ru-RU"/>
              </w:rPr>
              <w:lastRenderedPageBreak/>
              <w:t xml:space="preserve">Дата </w:t>
            </w:r>
            <w:r>
              <w:rPr>
                <w:rStyle w:val="af"/>
                <w:rFonts w:eastAsiaTheme="majorEastAsia"/>
              </w:rPr>
              <w:t xml:space="preserve">і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час початку та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завершення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надсилання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до </w:t>
            </w:r>
            <w:r>
              <w:rPr>
                <w:rStyle w:val="af"/>
                <w:rFonts w:eastAsiaTheme="majorEastAsia"/>
              </w:rPr>
              <w:t xml:space="preserve">депозитарної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установи </w:t>
            </w:r>
            <w:r>
              <w:rPr>
                <w:rStyle w:val="af"/>
                <w:rFonts w:eastAsiaTheme="majorEastAsia"/>
              </w:rPr>
              <w:t xml:space="preserve">бюлетенів </w:t>
            </w:r>
            <w:r>
              <w:rPr>
                <w:rStyle w:val="af"/>
                <w:rFonts w:eastAsiaTheme="majorEastAsia"/>
                <w:lang w:val="ru-RU" w:eastAsia="ru-RU"/>
              </w:rPr>
              <w:t xml:space="preserve">для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голосування</w:t>
            </w:r>
            <w:proofErr w:type="spellEnd"/>
          </w:p>
        </w:tc>
        <w:tc>
          <w:tcPr>
            <w:tcW w:w="6657" w:type="dxa"/>
          </w:tcPr>
          <w:p w14:paraId="6B58A5B2" w14:textId="0F121AF8" w:rsidR="00713561" w:rsidRDefault="00713561" w:rsidP="00E50242">
            <w:pPr>
              <w:pStyle w:val="af0"/>
              <w:spacing w:before="100" w:beforeAutospacing="1" w:after="100" w:afterAutospacing="1" w:line="266" w:lineRule="auto"/>
              <w:ind w:left="0" w:right="113"/>
              <w:jc w:val="both"/>
              <w:rPr>
                <w:rStyle w:val="af"/>
                <w:rFonts w:eastAsiaTheme="majorEastAsia"/>
                <w:b/>
                <w:bCs/>
                <w:lang w:val="ru-RU" w:eastAsia="ru-RU"/>
              </w:rPr>
            </w:pPr>
            <w:r>
              <w:rPr>
                <w:rStyle w:val="af"/>
                <w:rFonts w:eastAsiaTheme="majorEastAsia"/>
              </w:rPr>
              <w:t>Моментом початку голосування акціонерів є 11:00 год. дати розміщення Товариством бюлетенів для голосування у вільному для акціонерів доступі. Голосування завершується 30.01.2026 о 18 год. 00 хв.</w:t>
            </w:r>
          </w:p>
        </w:tc>
      </w:tr>
      <w:tr w:rsidR="00713561" w:rsidRPr="00D91F21" w14:paraId="54B7A3D2" w14:textId="77777777" w:rsidTr="004035A4">
        <w:trPr>
          <w:trHeight w:val="75"/>
        </w:trPr>
        <w:tc>
          <w:tcPr>
            <w:tcW w:w="2972" w:type="dxa"/>
          </w:tcPr>
          <w:p w14:paraId="27F3FBD3" w14:textId="00730C90" w:rsidR="00713561" w:rsidRDefault="00713561" w:rsidP="006C3878">
            <w:pPr>
              <w:rPr>
                <w:rStyle w:val="af"/>
                <w:rFonts w:eastAsiaTheme="majorEastAsia"/>
                <w:lang w:val="ru-RU" w:eastAsia="ru-RU"/>
              </w:rPr>
            </w:pPr>
            <w:r>
              <w:rPr>
                <w:rStyle w:val="af"/>
                <w:rFonts w:eastAsiaTheme="majorEastAsia"/>
              </w:rPr>
              <w:t xml:space="preserve">Інші відомості, передбачені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законодавством</w:t>
            </w:r>
            <w:proofErr w:type="spellEnd"/>
          </w:p>
        </w:tc>
        <w:tc>
          <w:tcPr>
            <w:tcW w:w="6657" w:type="dxa"/>
          </w:tcPr>
          <w:p w14:paraId="7C67A3F8" w14:textId="77DA9D99" w:rsidR="000F1AA9" w:rsidRDefault="00713561" w:rsidP="000F1AA9">
            <w:pPr>
              <w:pStyle w:val="af0"/>
              <w:spacing w:before="100" w:beforeAutospacing="1" w:after="100" w:afterAutospacing="1" w:line="266" w:lineRule="auto"/>
              <w:ind w:left="0" w:right="113"/>
              <w:jc w:val="both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</w:rPr>
              <w:t xml:space="preserve">Загальна кількість акцій Товариства складає 335 332 950 шт., загальна кількість голосуючих акцій Товариства станом на дату складення переліку осіб, яким надсилається повідомлення про проведення Загальних зборів Товариства, складає </w:t>
            </w:r>
            <w:r w:rsidR="00A6771F">
              <w:rPr>
                <w:rStyle w:val="af"/>
                <w:rFonts w:eastAsiaTheme="majorEastAsia"/>
              </w:rPr>
              <w:t>327 669 808</w:t>
            </w:r>
            <w:r>
              <w:rPr>
                <w:rStyle w:val="af"/>
                <w:rFonts w:eastAsiaTheme="majorEastAsia"/>
              </w:rPr>
              <w:t xml:space="preserve"> шт.</w:t>
            </w:r>
          </w:p>
          <w:p w14:paraId="561091D6" w14:textId="18DCFAE8" w:rsidR="00713561" w:rsidRPr="00713561" w:rsidRDefault="00713561" w:rsidP="000F1AA9">
            <w:pPr>
              <w:pStyle w:val="af0"/>
              <w:spacing w:before="100" w:beforeAutospacing="1" w:after="100" w:afterAutospacing="1" w:line="266" w:lineRule="auto"/>
              <w:ind w:left="0" w:right="113"/>
              <w:jc w:val="both"/>
              <w:rPr>
                <w:rStyle w:val="af"/>
                <w:rFonts w:eastAsiaTheme="majorEastAsia"/>
                <w:b/>
                <w:bCs/>
                <w:lang w:eastAsia="ru-RU"/>
              </w:rPr>
            </w:pPr>
          </w:p>
        </w:tc>
      </w:tr>
      <w:tr w:rsidR="00713561" w:rsidRPr="00D91F21" w14:paraId="1592D6EA" w14:textId="77777777" w:rsidTr="004035A4">
        <w:trPr>
          <w:trHeight w:val="75"/>
        </w:trPr>
        <w:tc>
          <w:tcPr>
            <w:tcW w:w="2972" w:type="dxa"/>
          </w:tcPr>
          <w:p w14:paraId="1A7D9CEE" w14:textId="09313526" w:rsidR="00713561" w:rsidRPr="00713561" w:rsidRDefault="00713561" w:rsidP="006C3878">
            <w:pPr>
              <w:rPr>
                <w:rStyle w:val="af"/>
                <w:rFonts w:eastAsiaTheme="majorEastAsia"/>
                <w:lang w:eastAsia="ru-RU"/>
              </w:rPr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Номер та дата </w:t>
            </w:r>
            <w:r>
              <w:rPr>
                <w:rStyle w:val="af"/>
                <w:rFonts w:eastAsiaTheme="majorEastAsia"/>
              </w:rPr>
              <w:t xml:space="preserve">рішення </w:t>
            </w:r>
            <w:r>
              <w:rPr>
                <w:rStyle w:val="af"/>
                <w:rFonts w:eastAsiaTheme="majorEastAsia"/>
                <w:lang w:val="ru-RU" w:eastAsia="ru-RU"/>
              </w:rPr>
              <w:t>ради (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виконавчого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органу,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якщо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створення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ради не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передбачено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) </w:t>
            </w:r>
            <w:r>
              <w:rPr>
                <w:rStyle w:val="af"/>
                <w:rFonts w:eastAsiaTheme="majorEastAsia"/>
              </w:rPr>
              <w:t xml:space="preserve">акціонерного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товариства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про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затвердження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>повідомлення</w:t>
            </w:r>
          </w:p>
        </w:tc>
        <w:tc>
          <w:tcPr>
            <w:tcW w:w="6657" w:type="dxa"/>
            <w:vAlign w:val="center"/>
          </w:tcPr>
          <w:p w14:paraId="5FFA04B1" w14:textId="3FD0956C" w:rsidR="00713561" w:rsidRPr="00713561" w:rsidRDefault="00713561" w:rsidP="006C3878">
            <w:pPr>
              <w:pStyle w:val="af0"/>
              <w:spacing w:before="100" w:beforeAutospacing="1" w:after="100" w:afterAutospacing="1" w:line="266" w:lineRule="auto"/>
              <w:ind w:left="113" w:right="113"/>
              <w:jc w:val="center"/>
              <w:rPr>
                <w:rStyle w:val="af"/>
                <w:rFonts w:eastAsiaTheme="majorEastAsia"/>
                <w:b/>
                <w:bCs/>
                <w:lang w:eastAsia="ru-RU"/>
              </w:rPr>
            </w:pPr>
            <w:r>
              <w:rPr>
                <w:rStyle w:val="af"/>
                <w:rFonts w:eastAsiaTheme="majorEastAsia"/>
              </w:rPr>
              <w:t>б/н від 25.12.2025</w:t>
            </w:r>
          </w:p>
        </w:tc>
      </w:tr>
      <w:tr w:rsidR="00713561" w:rsidRPr="00D91F21" w14:paraId="755475DE" w14:textId="77777777" w:rsidTr="004035A4">
        <w:trPr>
          <w:trHeight w:val="75"/>
        </w:trPr>
        <w:tc>
          <w:tcPr>
            <w:tcW w:w="2972" w:type="dxa"/>
          </w:tcPr>
          <w:p w14:paraId="7B7B17CD" w14:textId="400126ED" w:rsidR="00713561" w:rsidRPr="00713561" w:rsidRDefault="00713561" w:rsidP="006C3878">
            <w:pPr>
              <w:rPr>
                <w:rStyle w:val="af"/>
                <w:rFonts w:eastAsiaTheme="majorEastAsia"/>
                <w:lang w:eastAsia="ru-RU"/>
              </w:rPr>
            </w:pPr>
            <w:r>
              <w:rPr>
                <w:rStyle w:val="af"/>
                <w:rFonts w:eastAsiaTheme="majorEastAsia"/>
                <w:lang w:val="ru-RU" w:eastAsia="ru-RU"/>
              </w:rPr>
              <w:t xml:space="preserve">Дата </w:t>
            </w:r>
            <w:proofErr w:type="spellStart"/>
            <w:r>
              <w:rPr>
                <w:rStyle w:val="af"/>
                <w:rFonts w:eastAsiaTheme="majorEastAsia"/>
                <w:lang w:val="ru-RU" w:eastAsia="ru-RU"/>
              </w:rPr>
              <w:t>складання</w:t>
            </w:r>
            <w:proofErr w:type="spellEnd"/>
            <w:r>
              <w:rPr>
                <w:rStyle w:val="af"/>
                <w:rFonts w:eastAsiaTheme="majorEastAsia"/>
                <w:lang w:val="ru-RU" w:eastAsia="ru-RU"/>
              </w:rPr>
              <w:t xml:space="preserve"> </w:t>
            </w:r>
            <w:r>
              <w:rPr>
                <w:rStyle w:val="af"/>
                <w:rFonts w:eastAsiaTheme="majorEastAsia"/>
              </w:rPr>
              <w:t>повідомлення</w:t>
            </w:r>
          </w:p>
        </w:tc>
        <w:tc>
          <w:tcPr>
            <w:tcW w:w="6657" w:type="dxa"/>
            <w:vAlign w:val="center"/>
          </w:tcPr>
          <w:p w14:paraId="3C4D1CBE" w14:textId="4ECB8F75" w:rsidR="00713561" w:rsidRPr="00713561" w:rsidRDefault="00A6771F" w:rsidP="0088714C">
            <w:pPr>
              <w:pStyle w:val="af0"/>
              <w:spacing w:before="100" w:beforeAutospacing="1" w:after="100" w:afterAutospacing="1" w:line="266" w:lineRule="auto"/>
              <w:ind w:left="113" w:right="113"/>
              <w:jc w:val="center"/>
              <w:rPr>
                <w:rStyle w:val="af"/>
                <w:rFonts w:eastAsiaTheme="majorEastAsia"/>
                <w:b/>
                <w:bCs/>
                <w:lang w:eastAsia="ru-RU"/>
              </w:rPr>
            </w:pPr>
            <w:r>
              <w:rPr>
                <w:rStyle w:val="af"/>
                <w:rFonts w:eastAsiaTheme="majorEastAsia"/>
                <w:b/>
                <w:bCs/>
                <w:lang w:eastAsia="ru-RU"/>
              </w:rPr>
              <w:t>30.12.2025</w:t>
            </w:r>
            <w:bookmarkStart w:id="0" w:name="_GoBack"/>
            <w:bookmarkEnd w:id="0"/>
          </w:p>
        </w:tc>
      </w:tr>
    </w:tbl>
    <w:p w14:paraId="15B36F5C" w14:textId="77777777" w:rsidR="00E50242" w:rsidRDefault="00E50242" w:rsidP="002D684F">
      <w:pPr>
        <w:jc w:val="center"/>
      </w:pPr>
    </w:p>
    <w:p w14:paraId="6BD9EDEA" w14:textId="6C79BF79" w:rsidR="002D684F" w:rsidRPr="00043002" w:rsidRDefault="00E50242" w:rsidP="00E50242">
      <w:pPr>
        <w:jc w:val="right"/>
        <w:rPr>
          <w:rFonts w:ascii="Times New Roman" w:hAnsi="Times New Roman" w:cs="Times New Roman"/>
          <w:b/>
          <w:bCs/>
        </w:rPr>
      </w:pPr>
      <w:r w:rsidRPr="00043002">
        <w:rPr>
          <w:rFonts w:ascii="Times New Roman" w:hAnsi="Times New Roman" w:cs="Times New Roman"/>
          <w:b/>
          <w:bCs/>
        </w:rPr>
        <w:t>Наглядова рада АТ «СВІТЛО ШАХТАРЯ»</w:t>
      </w:r>
    </w:p>
    <w:sectPr w:rsidR="002D684F" w:rsidRPr="000430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06D"/>
    <w:multiLevelType w:val="hybridMultilevel"/>
    <w:tmpl w:val="4A4010A6"/>
    <w:lvl w:ilvl="0" w:tplc="0422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F6F69AF"/>
    <w:multiLevelType w:val="multilevel"/>
    <w:tmpl w:val="6256E4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FC7804"/>
    <w:multiLevelType w:val="multilevel"/>
    <w:tmpl w:val="129093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B75E1"/>
    <w:multiLevelType w:val="multilevel"/>
    <w:tmpl w:val="1CEE4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471E80"/>
    <w:multiLevelType w:val="multilevel"/>
    <w:tmpl w:val="79E834B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4939FB"/>
    <w:multiLevelType w:val="multilevel"/>
    <w:tmpl w:val="0D80447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9243D0"/>
    <w:multiLevelType w:val="multilevel"/>
    <w:tmpl w:val="F0AEC564"/>
    <w:lvl w:ilvl="0">
      <w:start w:val="1"/>
      <w:numFmt w:val="decimal"/>
      <w:lvlText w:val="%1."/>
      <w:lvlJc w:val="left"/>
      <w:rPr>
        <w:rFonts w:ascii="Times New Roman" w:eastAsiaTheme="maj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F468BA"/>
    <w:multiLevelType w:val="multilevel"/>
    <w:tmpl w:val="F79223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4F"/>
    <w:rsid w:val="000246EF"/>
    <w:rsid w:val="00043002"/>
    <w:rsid w:val="000F1AA9"/>
    <w:rsid w:val="002D412D"/>
    <w:rsid w:val="002D684F"/>
    <w:rsid w:val="004035A4"/>
    <w:rsid w:val="00585C12"/>
    <w:rsid w:val="006C3878"/>
    <w:rsid w:val="00713561"/>
    <w:rsid w:val="00857407"/>
    <w:rsid w:val="0088714C"/>
    <w:rsid w:val="00A31DEB"/>
    <w:rsid w:val="00A6771F"/>
    <w:rsid w:val="00D91F21"/>
    <w:rsid w:val="00E5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E29A"/>
  <w15:chartTrackingRefBased/>
  <w15:docId w15:val="{7E5CA999-95AA-4F65-A64A-AB17BDF4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8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8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8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8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8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8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8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8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68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8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684F"/>
    <w:rPr>
      <w:b/>
      <w:bCs/>
      <w:smallCaps/>
      <w:color w:val="0F4761" w:themeColor="accent1" w:themeShade="BF"/>
      <w:spacing w:val="5"/>
    </w:rPr>
  </w:style>
  <w:style w:type="character" w:customStyle="1" w:styleId="ac">
    <w:name w:val="Подпись к таблице_"/>
    <w:basedOn w:val="a0"/>
    <w:link w:val="ad"/>
    <w:rsid w:val="002D684F"/>
    <w:rPr>
      <w:rFonts w:ascii="Times New Roman" w:eastAsia="Times New Roman" w:hAnsi="Times New Roman" w:cs="Times New Roman"/>
      <w:b/>
      <w:bCs/>
    </w:rPr>
  </w:style>
  <w:style w:type="paragraph" w:customStyle="1" w:styleId="ad">
    <w:name w:val="Подпись к таблице"/>
    <w:basedOn w:val="a"/>
    <w:link w:val="ac"/>
    <w:rsid w:val="002D684F"/>
    <w:pPr>
      <w:widowControl w:val="0"/>
      <w:spacing w:after="0" w:line="264" w:lineRule="auto"/>
      <w:jc w:val="center"/>
    </w:pPr>
    <w:rPr>
      <w:rFonts w:ascii="Times New Roman" w:eastAsia="Times New Roman" w:hAnsi="Times New Roman" w:cs="Times New Roman"/>
      <w:b/>
      <w:bCs/>
    </w:rPr>
  </w:style>
  <w:style w:type="table" w:styleId="ae">
    <w:name w:val="Table Grid"/>
    <w:basedOn w:val="a1"/>
    <w:uiPriority w:val="39"/>
    <w:rsid w:val="002D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basedOn w:val="a0"/>
    <w:link w:val="af0"/>
    <w:rsid w:val="002D684F"/>
    <w:rPr>
      <w:rFonts w:ascii="Times New Roman" w:eastAsia="Times New Roman" w:hAnsi="Times New Roman" w:cs="Times New Roman"/>
      <w:lang w:eastAsia="uk-UA"/>
    </w:rPr>
  </w:style>
  <w:style w:type="paragraph" w:customStyle="1" w:styleId="af0">
    <w:name w:val="Другое"/>
    <w:basedOn w:val="a"/>
    <w:link w:val="af"/>
    <w:rsid w:val="002D684F"/>
    <w:pPr>
      <w:widowControl w:val="0"/>
      <w:spacing w:after="20" w:line="264" w:lineRule="auto"/>
      <w:ind w:left="140"/>
    </w:pPr>
    <w:rPr>
      <w:rFonts w:ascii="Times New Roman" w:eastAsia="Times New Roman" w:hAnsi="Times New Roman" w:cs="Times New Roman"/>
      <w:lang w:eastAsia="uk-UA"/>
    </w:rPr>
  </w:style>
  <w:style w:type="character" w:styleId="af1">
    <w:name w:val="Hyperlink"/>
    <w:basedOn w:val="a0"/>
    <w:uiPriority w:val="99"/>
    <w:unhideWhenUsed/>
    <w:rsid w:val="002D412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4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aht.kharkov.ua/files/forShareholder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VoitovychSO@dtek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haht.kharkov.ua/files/forShareholder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haht.kharkov.ua/files/forShareholder.html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itovychSO@dte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08B9-3E2F-473D-AC00-E30EBE3F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Геннадий Геннадьевич</dc:creator>
  <cp:keywords/>
  <dc:description/>
  <cp:lastModifiedBy>Мирохина Валентина Ивановна</cp:lastModifiedBy>
  <cp:revision>3</cp:revision>
  <dcterms:created xsi:type="dcterms:W3CDTF">2025-12-27T11:55:00Z</dcterms:created>
  <dcterms:modified xsi:type="dcterms:W3CDTF">2025-12-30T09:32:00Z</dcterms:modified>
</cp:coreProperties>
</file>